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5EED5" w14:textId="0A5D1B62" w:rsidR="00C242E9" w:rsidRDefault="008459FF" w:rsidP="008459FF">
      <w:pPr>
        <w:spacing w:line="480" w:lineRule="auto"/>
        <w:rPr>
          <w:rFonts w:ascii="Times New Roman" w:hAnsi="Times New Roman" w:cs="Times New Roman"/>
          <w:sz w:val="24"/>
          <w:szCs w:val="24"/>
        </w:rPr>
      </w:pPr>
      <w:r w:rsidRPr="008459FF">
        <w:rPr>
          <w:rFonts w:ascii="Times New Roman" w:hAnsi="Times New Roman" w:cs="Times New Roman"/>
          <w:sz w:val="24"/>
          <w:szCs w:val="24"/>
        </w:rPr>
        <w:t>Jaycie Greenawalt</w:t>
      </w:r>
    </w:p>
    <w:p w14:paraId="30F03F91" w14:textId="6DFAE8E7" w:rsidR="008459FF" w:rsidRDefault="008459FF" w:rsidP="008459FF">
      <w:pPr>
        <w:spacing w:line="480" w:lineRule="auto"/>
        <w:rPr>
          <w:rFonts w:ascii="Times New Roman" w:hAnsi="Times New Roman" w:cs="Times New Roman"/>
          <w:sz w:val="24"/>
          <w:szCs w:val="24"/>
        </w:rPr>
      </w:pPr>
      <w:r>
        <w:rPr>
          <w:rFonts w:ascii="Times New Roman" w:hAnsi="Times New Roman" w:cs="Times New Roman"/>
          <w:sz w:val="24"/>
          <w:szCs w:val="24"/>
        </w:rPr>
        <w:t>Improvisation</w:t>
      </w:r>
    </w:p>
    <w:p w14:paraId="4DC5E260" w14:textId="6DE303D1" w:rsidR="008459FF" w:rsidRDefault="008459FF" w:rsidP="008459FF">
      <w:pPr>
        <w:spacing w:line="480" w:lineRule="auto"/>
        <w:rPr>
          <w:rFonts w:ascii="Times New Roman" w:hAnsi="Times New Roman" w:cs="Times New Roman"/>
          <w:sz w:val="24"/>
          <w:szCs w:val="24"/>
        </w:rPr>
      </w:pPr>
      <w:r>
        <w:rPr>
          <w:rFonts w:ascii="Times New Roman" w:hAnsi="Times New Roman" w:cs="Times New Roman"/>
          <w:sz w:val="24"/>
          <w:szCs w:val="24"/>
        </w:rPr>
        <w:t>Jennifer Keller</w:t>
      </w:r>
    </w:p>
    <w:p w14:paraId="39166B3A" w14:textId="19C95B52" w:rsidR="008459FF" w:rsidRDefault="00735F40" w:rsidP="008459FF">
      <w:pPr>
        <w:spacing w:line="480" w:lineRule="auto"/>
        <w:rPr>
          <w:rFonts w:ascii="Times New Roman" w:hAnsi="Times New Roman" w:cs="Times New Roman"/>
          <w:sz w:val="24"/>
          <w:szCs w:val="24"/>
        </w:rPr>
      </w:pPr>
      <w:r>
        <w:rPr>
          <w:rFonts w:ascii="Times New Roman" w:hAnsi="Times New Roman" w:cs="Times New Roman"/>
          <w:sz w:val="24"/>
          <w:szCs w:val="24"/>
        </w:rPr>
        <w:t>3</w:t>
      </w:r>
      <w:r w:rsidR="008459FF">
        <w:rPr>
          <w:rFonts w:ascii="Times New Roman" w:hAnsi="Times New Roman" w:cs="Times New Roman"/>
          <w:sz w:val="24"/>
          <w:szCs w:val="24"/>
        </w:rPr>
        <w:t xml:space="preserve"> </w:t>
      </w:r>
      <w:r>
        <w:rPr>
          <w:rFonts w:ascii="Times New Roman" w:hAnsi="Times New Roman" w:cs="Times New Roman"/>
          <w:sz w:val="24"/>
          <w:szCs w:val="24"/>
        </w:rPr>
        <w:t>May</w:t>
      </w:r>
      <w:r w:rsidR="008459FF">
        <w:rPr>
          <w:rFonts w:ascii="Times New Roman" w:hAnsi="Times New Roman" w:cs="Times New Roman"/>
          <w:sz w:val="24"/>
          <w:szCs w:val="24"/>
        </w:rPr>
        <w:t xml:space="preserve"> 2022</w:t>
      </w:r>
    </w:p>
    <w:p w14:paraId="3F1E3C8B" w14:textId="7415F9F0" w:rsidR="008459FF" w:rsidRDefault="008459FF" w:rsidP="008459FF">
      <w:pPr>
        <w:spacing w:line="480" w:lineRule="auto"/>
        <w:jc w:val="center"/>
        <w:rPr>
          <w:rFonts w:ascii="Times New Roman" w:hAnsi="Times New Roman" w:cs="Times New Roman"/>
          <w:sz w:val="24"/>
          <w:szCs w:val="24"/>
        </w:rPr>
      </w:pPr>
      <w:r>
        <w:rPr>
          <w:rFonts w:ascii="Times New Roman" w:hAnsi="Times New Roman" w:cs="Times New Roman"/>
          <w:sz w:val="24"/>
          <w:szCs w:val="24"/>
        </w:rPr>
        <w:t>Trisha Brown</w:t>
      </w:r>
      <w:r w:rsidR="0097126C">
        <w:rPr>
          <w:rFonts w:ascii="Times New Roman" w:hAnsi="Times New Roman" w:cs="Times New Roman"/>
          <w:sz w:val="24"/>
          <w:szCs w:val="24"/>
        </w:rPr>
        <w:t xml:space="preserve">: </w:t>
      </w:r>
      <w:r w:rsidR="00735F40">
        <w:rPr>
          <w:rFonts w:ascii="Times New Roman" w:hAnsi="Times New Roman" w:cs="Times New Roman"/>
          <w:sz w:val="24"/>
          <w:szCs w:val="24"/>
        </w:rPr>
        <w:t xml:space="preserve">Dance </w:t>
      </w:r>
      <w:r w:rsidR="00324EE5">
        <w:rPr>
          <w:rFonts w:ascii="Times New Roman" w:hAnsi="Times New Roman" w:cs="Times New Roman"/>
          <w:sz w:val="24"/>
          <w:szCs w:val="24"/>
        </w:rPr>
        <w:t>with</w:t>
      </w:r>
      <w:r w:rsidR="00735F40">
        <w:rPr>
          <w:rFonts w:ascii="Times New Roman" w:hAnsi="Times New Roman" w:cs="Times New Roman"/>
          <w:sz w:val="24"/>
          <w:szCs w:val="24"/>
        </w:rPr>
        <w:t xml:space="preserve">in </w:t>
      </w:r>
      <w:r w:rsidR="0097126C">
        <w:rPr>
          <w:rFonts w:ascii="Times New Roman" w:hAnsi="Times New Roman" w:cs="Times New Roman"/>
          <w:sz w:val="24"/>
          <w:szCs w:val="24"/>
        </w:rPr>
        <w:t>Art</w:t>
      </w:r>
    </w:p>
    <w:p w14:paraId="2480CA67" w14:textId="5C40CF4B" w:rsidR="00F976E8" w:rsidRDefault="0097126C" w:rsidP="0073472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Trisha Brown proved to the world that the art of dance </w:t>
      </w:r>
      <w:r w:rsidR="00016467">
        <w:rPr>
          <w:rFonts w:ascii="Times New Roman" w:hAnsi="Times New Roman" w:cs="Times New Roman"/>
          <w:sz w:val="24"/>
          <w:szCs w:val="24"/>
        </w:rPr>
        <w:t xml:space="preserve">movement </w:t>
      </w:r>
      <w:r w:rsidR="00487DE4">
        <w:rPr>
          <w:rFonts w:ascii="Times New Roman" w:hAnsi="Times New Roman" w:cs="Times New Roman"/>
          <w:sz w:val="24"/>
          <w:szCs w:val="24"/>
        </w:rPr>
        <w:t xml:space="preserve">in the choreographic process </w:t>
      </w:r>
      <w:r>
        <w:rPr>
          <w:rFonts w:ascii="Times New Roman" w:hAnsi="Times New Roman" w:cs="Times New Roman"/>
          <w:sz w:val="24"/>
          <w:szCs w:val="24"/>
        </w:rPr>
        <w:t xml:space="preserve">travels far beyond the limits of the stage setting, </w:t>
      </w:r>
      <w:r w:rsidR="00016467">
        <w:rPr>
          <w:rFonts w:ascii="Times New Roman" w:hAnsi="Times New Roman" w:cs="Times New Roman"/>
          <w:sz w:val="24"/>
          <w:szCs w:val="24"/>
        </w:rPr>
        <w:t>possessing the capability to be transformed into physical, tangible art</w:t>
      </w:r>
      <w:r w:rsidR="00FF23E0">
        <w:rPr>
          <w:rFonts w:ascii="Times New Roman" w:hAnsi="Times New Roman" w:cs="Times New Roman"/>
          <w:sz w:val="24"/>
          <w:szCs w:val="24"/>
        </w:rPr>
        <w:t xml:space="preserve">, such as </w:t>
      </w:r>
      <w:r w:rsidR="00B225B5">
        <w:rPr>
          <w:rFonts w:ascii="Times New Roman" w:hAnsi="Times New Roman" w:cs="Times New Roman"/>
          <w:sz w:val="24"/>
          <w:szCs w:val="24"/>
        </w:rPr>
        <w:t xml:space="preserve">what </w:t>
      </w:r>
      <w:r w:rsidR="00FF23E0">
        <w:rPr>
          <w:rFonts w:ascii="Times New Roman" w:hAnsi="Times New Roman" w:cs="Times New Roman"/>
          <w:sz w:val="24"/>
          <w:szCs w:val="24"/>
        </w:rPr>
        <w:t>you would see in an art gallery</w:t>
      </w:r>
      <w:r w:rsidR="00B225B5">
        <w:rPr>
          <w:rFonts w:ascii="Times New Roman" w:hAnsi="Times New Roman" w:cs="Times New Roman"/>
          <w:sz w:val="24"/>
          <w:szCs w:val="24"/>
        </w:rPr>
        <w:t xml:space="preserve"> or exhibit</w:t>
      </w:r>
      <w:r w:rsidR="00016467">
        <w:rPr>
          <w:rFonts w:ascii="Times New Roman" w:hAnsi="Times New Roman" w:cs="Times New Roman"/>
          <w:sz w:val="24"/>
          <w:szCs w:val="24"/>
        </w:rPr>
        <w:t>.</w:t>
      </w:r>
      <w:r w:rsidR="0073472C">
        <w:rPr>
          <w:rFonts w:ascii="Times New Roman" w:hAnsi="Times New Roman" w:cs="Times New Roman"/>
          <w:sz w:val="24"/>
          <w:szCs w:val="24"/>
        </w:rPr>
        <w:t xml:space="preserve"> </w:t>
      </w:r>
      <w:r w:rsidR="00F976E8">
        <w:rPr>
          <w:rFonts w:ascii="Times New Roman" w:hAnsi="Times New Roman" w:cs="Times New Roman"/>
          <w:sz w:val="24"/>
          <w:szCs w:val="24"/>
        </w:rPr>
        <w:t xml:space="preserve">Brown broke boundaries and </w:t>
      </w:r>
      <w:r w:rsidR="00E170FB">
        <w:rPr>
          <w:rFonts w:ascii="Times New Roman" w:hAnsi="Times New Roman" w:cs="Times New Roman"/>
          <w:sz w:val="24"/>
          <w:szCs w:val="24"/>
        </w:rPr>
        <w:t xml:space="preserve">made her work known by separating </w:t>
      </w:r>
      <w:r w:rsidR="00F976E8">
        <w:rPr>
          <w:rFonts w:ascii="Times New Roman" w:hAnsi="Times New Roman" w:cs="Times New Roman"/>
          <w:sz w:val="24"/>
          <w:szCs w:val="24"/>
        </w:rPr>
        <w:t>herself from the normal</w:t>
      </w:r>
      <w:r w:rsidR="00BB7999">
        <w:rPr>
          <w:rFonts w:ascii="Times New Roman" w:hAnsi="Times New Roman" w:cs="Times New Roman"/>
          <w:sz w:val="24"/>
          <w:szCs w:val="24"/>
        </w:rPr>
        <w:t xml:space="preserve"> standards</w:t>
      </w:r>
      <w:r w:rsidR="00A93D8F">
        <w:rPr>
          <w:rFonts w:ascii="Times New Roman" w:hAnsi="Times New Roman" w:cs="Times New Roman"/>
          <w:sz w:val="24"/>
          <w:szCs w:val="24"/>
        </w:rPr>
        <w:t xml:space="preserve"> of her </w:t>
      </w:r>
      <w:r w:rsidR="00E67B2B">
        <w:rPr>
          <w:rFonts w:ascii="Times New Roman" w:hAnsi="Times New Roman" w:cs="Times New Roman"/>
          <w:sz w:val="24"/>
          <w:szCs w:val="24"/>
        </w:rPr>
        <w:t>day</w:t>
      </w:r>
      <w:r w:rsidR="00F976E8">
        <w:rPr>
          <w:rFonts w:ascii="Times New Roman" w:hAnsi="Times New Roman" w:cs="Times New Roman"/>
          <w:sz w:val="24"/>
          <w:szCs w:val="24"/>
        </w:rPr>
        <w:t>.</w:t>
      </w:r>
      <w:r w:rsidR="00C950B4">
        <w:rPr>
          <w:rFonts w:ascii="Times New Roman" w:hAnsi="Times New Roman" w:cs="Times New Roman"/>
          <w:sz w:val="24"/>
          <w:szCs w:val="24"/>
        </w:rPr>
        <w:t xml:space="preserve"> </w:t>
      </w:r>
      <w:r w:rsidR="00F43880">
        <w:rPr>
          <w:rFonts w:ascii="Times New Roman" w:hAnsi="Times New Roman" w:cs="Times New Roman"/>
          <w:sz w:val="24"/>
          <w:szCs w:val="24"/>
        </w:rPr>
        <w:t xml:space="preserve">Standards </w:t>
      </w:r>
      <w:r w:rsidR="00B31626">
        <w:rPr>
          <w:rFonts w:ascii="Times New Roman" w:hAnsi="Times New Roman" w:cs="Times New Roman"/>
          <w:sz w:val="24"/>
          <w:szCs w:val="24"/>
        </w:rPr>
        <w:t xml:space="preserve">that had been prevalent at the time and for centuries </w:t>
      </w:r>
      <w:r w:rsidR="004A729E">
        <w:rPr>
          <w:rFonts w:ascii="Times New Roman" w:hAnsi="Times New Roman" w:cs="Times New Roman"/>
          <w:sz w:val="24"/>
          <w:szCs w:val="24"/>
        </w:rPr>
        <w:t>prior</w:t>
      </w:r>
      <w:r w:rsidR="00F43880">
        <w:rPr>
          <w:rFonts w:ascii="Times New Roman" w:hAnsi="Times New Roman" w:cs="Times New Roman"/>
          <w:sz w:val="24"/>
          <w:szCs w:val="24"/>
        </w:rPr>
        <w:t xml:space="preserve"> </w:t>
      </w:r>
      <w:r w:rsidR="00CA0BA2">
        <w:rPr>
          <w:rFonts w:ascii="Times New Roman" w:hAnsi="Times New Roman" w:cs="Times New Roman"/>
          <w:sz w:val="24"/>
          <w:szCs w:val="24"/>
        </w:rPr>
        <w:t>include the presentation of</w:t>
      </w:r>
      <w:r w:rsidR="00F43880">
        <w:rPr>
          <w:rFonts w:ascii="Times New Roman" w:hAnsi="Times New Roman" w:cs="Times New Roman"/>
          <w:sz w:val="24"/>
          <w:szCs w:val="24"/>
        </w:rPr>
        <w:t xml:space="preserve"> dance </w:t>
      </w:r>
      <w:r w:rsidR="009B7635">
        <w:rPr>
          <w:rFonts w:ascii="Times New Roman" w:hAnsi="Times New Roman" w:cs="Times New Roman"/>
          <w:sz w:val="24"/>
          <w:szCs w:val="24"/>
        </w:rPr>
        <w:t xml:space="preserve">in a </w:t>
      </w:r>
      <w:r w:rsidR="00F43880">
        <w:rPr>
          <w:rFonts w:ascii="Times New Roman" w:hAnsi="Times New Roman" w:cs="Times New Roman"/>
          <w:sz w:val="24"/>
          <w:szCs w:val="24"/>
        </w:rPr>
        <w:t>production</w:t>
      </w:r>
      <w:r w:rsidR="00B31626">
        <w:rPr>
          <w:rFonts w:ascii="Times New Roman" w:hAnsi="Times New Roman" w:cs="Times New Roman"/>
          <w:sz w:val="24"/>
          <w:szCs w:val="24"/>
        </w:rPr>
        <w:t xml:space="preserve"> </w:t>
      </w:r>
      <w:r w:rsidR="009B7635">
        <w:rPr>
          <w:rFonts w:ascii="Times New Roman" w:hAnsi="Times New Roman" w:cs="Times New Roman"/>
          <w:sz w:val="24"/>
          <w:szCs w:val="24"/>
        </w:rPr>
        <w:t xml:space="preserve">format </w:t>
      </w:r>
      <w:r w:rsidR="00B31626">
        <w:rPr>
          <w:rFonts w:ascii="Times New Roman" w:hAnsi="Times New Roman" w:cs="Times New Roman"/>
          <w:sz w:val="24"/>
          <w:szCs w:val="24"/>
        </w:rPr>
        <w:t>or</w:t>
      </w:r>
      <w:r w:rsidR="009B7635">
        <w:rPr>
          <w:rFonts w:ascii="Times New Roman" w:hAnsi="Times New Roman" w:cs="Times New Roman"/>
          <w:sz w:val="24"/>
          <w:szCs w:val="24"/>
        </w:rPr>
        <w:t xml:space="preserve"> as a </w:t>
      </w:r>
      <w:r w:rsidR="00B31626">
        <w:rPr>
          <w:rFonts w:ascii="Times New Roman" w:hAnsi="Times New Roman" w:cs="Times New Roman"/>
          <w:sz w:val="24"/>
          <w:szCs w:val="24"/>
        </w:rPr>
        <w:t>concert</w:t>
      </w:r>
      <w:r w:rsidR="004A729E">
        <w:rPr>
          <w:rFonts w:ascii="Times New Roman" w:hAnsi="Times New Roman" w:cs="Times New Roman"/>
          <w:sz w:val="24"/>
          <w:szCs w:val="24"/>
        </w:rPr>
        <w:t xml:space="preserve"> work</w:t>
      </w:r>
      <w:r w:rsidR="009B7635">
        <w:rPr>
          <w:rFonts w:ascii="Times New Roman" w:hAnsi="Times New Roman" w:cs="Times New Roman"/>
          <w:sz w:val="24"/>
          <w:szCs w:val="24"/>
        </w:rPr>
        <w:t xml:space="preserve">, viewable to a live audience. </w:t>
      </w:r>
      <w:r w:rsidR="00A40175">
        <w:rPr>
          <w:rFonts w:ascii="Times New Roman" w:hAnsi="Times New Roman" w:cs="Times New Roman"/>
          <w:sz w:val="24"/>
          <w:szCs w:val="24"/>
        </w:rPr>
        <w:t xml:space="preserve">Drawings would not normally be </w:t>
      </w:r>
      <w:r w:rsidR="00EB4983">
        <w:rPr>
          <w:rFonts w:ascii="Times New Roman" w:hAnsi="Times New Roman" w:cs="Times New Roman"/>
          <w:sz w:val="24"/>
          <w:szCs w:val="24"/>
        </w:rPr>
        <w:t xml:space="preserve">considered a form of dancing however, </w:t>
      </w:r>
      <w:r w:rsidR="006D7C54">
        <w:rPr>
          <w:rFonts w:ascii="Times New Roman" w:hAnsi="Times New Roman" w:cs="Times New Roman"/>
          <w:sz w:val="24"/>
          <w:szCs w:val="24"/>
        </w:rPr>
        <w:t xml:space="preserve">Brown </w:t>
      </w:r>
      <w:r w:rsidR="005D2513">
        <w:rPr>
          <w:rFonts w:ascii="Times New Roman" w:hAnsi="Times New Roman" w:cs="Times New Roman"/>
          <w:sz w:val="24"/>
          <w:szCs w:val="24"/>
        </w:rPr>
        <w:t xml:space="preserve">ended </w:t>
      </w:r>
      <w:r w:rsidR="00EB4983">
        <w:rPr>
          <w:rFonts w:ascii="Times New Roman" w:hAnsi="Times New Roman" w:cs="Times New Roman"/>
          <w:sz w:val="24"/>
          <w:szCs w:val="24"/>
        </w:rPr>
        <w:t xml:space="preserve">that misconception and </w:t>
      </w:r>
      <w:r w:rsidR="006D7C54">
        <w:rPr>
          <w:rFonts w:ascii="Times New Roman" w:hAnsi="Times New Roman" w:cs="Times New Roman"/>
          <w:sz w:val="24"/>
          <w:szCs w:val="24"/>
        </w:rPr>
        <w:t xml:space="preserve">decided to break the mold </w:t>
      </w:r>
      <w:r w:rsidR="00175E25">
        <w:rPr>
          <w:rFonts w:ascii="Times New Roman" w:hAnsi="Times New Roman" w:cs="Times New Roman"/>
          <w:sz w:val="24"/>
          <w:szCs w:val="24"/>
        </w:rPr>
        <w:t>by</w:t>
      </w:r>
      <w:r w:rsidR="006D7C54">
        <w:rPr>
          <w:rFonts w:ascii="Times New Roman" w:hAnsi="Times New Roman" w:cs="Times New Roman"/>
          <w:sz w:val="24"/>
          <w:szCs w:val="24"/>
        </w:rPr>
        <w:t xml:space="preserve"> not </w:t>
      </w:r>
      <w:r w:rsidR="00175E25">
        <w:rPr>
          <w:rFonts w:ascii="Times New Roman" w:hAnsi="Times New Roman" w:cs="Times New Roman"/>
          <w:sz w:val="24"/>
          <w:szCs w:val="24"/>
        </w:rPr>
        <w:t xml:space="preserve">simply </w:t>
      </w:r>
      <w:r w:rsidR="006D7C54">
        <w:rPr>
          <w:rFonts w:ascii="Times New Roman" w:hAnsi="Times New Roman" w:cs="Times New Roman"/>
          <w:sz w:val="24"/>
          <w:szCs w:val="24"/>
        </w:rPr>
        <w:t>just plug</w:t>
      </w:r>
      <w:r w:rsidR="00175E25">
        <w:rPr>
          <w:rFonts w:ascii="Times New Roman" w:hAnsi="Times New Roman" w:cs="Times New Roman"/>
          <w:sz w:val="24"/>
          <w:szCs w:val="24"/>
        </w:rPr>
        <w:t>ging</w:t>
      </w:r>
      <w:r w:rsidR="006D7C54">
        <w:rPr>
          <w:rFonts w:ascii="Times New Roman" w:hAnsi="Times New Roman" w:cs="Times New Roman"/>
          <w:sz w:val="24"/>
          <w:szCs w:val="24"/>
        </w:rPr>
        <w:t xml:space="preserve"> herself </w:t>
      </w:r>
      <w:r w:rsidR="00134CA1">
        <w:rPr>
          <w:rFonts w:ascii="Times New Roman" w:hAnsi="Times New Roman" w:cs="Times New Roman"/>
          <w:sz w:val="24"/>
          <w:szCs w:val="24"/>
        </w:rPr>
        <w:t xml:space="preserve">and her work </w:t>
      </w:r>
      <w:r w:rsidR="006D7C54">
        <w:rPr>
          <w:rFonts w:ascii="Times New Roman" w:hAnsi="Times New Roman" w:cs="Times New Roman"/>
          <w:sz w:val="24"/>
          <w:szCs w:val="24"/>
        </w:rPr>
        <w:t>into the formula</w:t>
      </w:r>
      <w:r w:rsidR="00134CA1">
        <w:rPr>
          <w:rFonts w:ascii="Times New Roman" w:hAnsi="Times New Roman" w:cs="Times New Roman"/>
          <w:sz w:val="24"/>
          <w:szCs w:val="24"/>
        </w:rPr>
        <w:t xml:space="preserve"> </w:t>
      </w:r>
      <w:r w:rsidR="006D7C54">
        <w:rPr>
          <w:rFonts w:ascii="Times New Roman" w:hAnsi="Times New Roman" w:cs="Times New Roman"/>
          <w:sz w:val="24"/>
          <w:szCs w:val="24"/>
        </w:rPr>
        <w:t xml:space="preserve">of what </w:t>
      </w:r>
      <w:r w:rsidR="00325A86">
        <w:rPr>
          <w:rFonts w:ascii="Times New Roman" w:hAnsi="Times New Roman" w:cs="Times New Roman"/>
          <w:sz w:val="24"/>
          <w:szCs w:val="24"/>
        </w:rPr>
        <w:t>was</w:t>
      </w:r>
      <w:r w:rsidR="006D7C54">
        <w:rPr>
          <w:rFonts w:ascii="Times New Roman" w:hAnsi="Times New Roman" w:cs="Times New Roman"/>
          <w:sz w:val="24"/>
          <w:szCs w:val="24"/>
        </w:rPr>
        <w:t xml:space="preserve"> </w:t>
      </w:r>
      <w:r w:rsidR="00F4732D">
        <w:rPr>
          <w:rFonts w:ascii="Times New Roman" w:hAnsi="Times New Roman" w:cs="Times New Roman"/>
          <w:sz w:val="24"/>
          <w:szCs w:val="24"/>
        </w:rPr>
        <w:t>defined as</w:t>
      </w:r>
      <w:r w:rsidR="00325A86">
        <w:rPr>
          <w:rFonts w:ascii="Times New Roman" w:hAnsi="Times New Roman" w:cs="Times New Roman"/>
          <w:sz w:val="24"/>
          <w:szCs w:val="24"/>
        </w:rPr>
        <w:t xml:space="preserve"> </w:t>
      </w:r>
      <w:r w:rsidR="006D7C54">
        <w:rPr>
          <w:rFonts w:ascii="Times New Roman" w:hAnsi="Times New Roman" w:cs="Times New Roman"/>
          <w:sz w:val="24"/>
          <w:szCs w:val="24"/>
        </w:rPr>
        <w:t xml:space="preserve">dance. </w:t>
      </w:r>
    </w:p>
    <w:p w14:paraId="3ED0EB03" w14:textId="5D8698E9" w:rsidR="00F91AD3" w:rsidRDefault="000E78E9" w:rsidP="001F5306">
      <w:pPr>
        <w:spacing w:after="0" w:line="480" w:lineRule="auto"/>
        <w:ind w:firstLine="720"/>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 xml:space="preserve">Trisha Brown was an influential </w:t>
      </w:r>
      <w:r w:rsidR="00440915">
        <w:rPr>
          <w:rFonts w:ascii="Times New Roman" w:hAnsi="Times New Roman" w:cs="Times New Roman"/>
          <w:color w:val="0A0A0A"/>
          <w:sz w:val="24"/>
          <w:szCs w:val="24"/>
          <w:shd w:val="clear" w:color="auto" w:fill="FFFFFF"/>
        </w:rPr>
        <w:t xml:space="preserve">avant-garde and </w:t>
      </w:r>
      <w:r>
        <w:rPr>
          <w:rFonts w:ascii="Times New Roman" w:hAnsi="Times New Roman" w:cs="Times New Roman"/>
          <w:color w:val="0A0A0A"/>
          <w:sz w:val="24"/>
          <w:szCs w:val="24"/>
          <w:shd w:val="clear" w:color="auto" w:fill="FFFFFF"/>
        </w:rPr>
        <w:t>post-modern choreographer</w:t>
      </w:r>
      <w:r w:rsidR="00831A35">
        <w:rPr>
          <w:rFonts w:ascii="Times New Roman" w:hAnsi="Times New Roman" w:cs="Times New Roman"/>
          <w:color w:val="0A0A0A"/>
          <w:sz w:val="24"/>
          <w:szCs w:val="24"/>
          <w:shd w:val="clear" w:color="auto" w:fill="FFFFFF"/>
        </w:rPr>
        <w:t xml:space="preserve"> of the late 20</w:t>
      </w:r>
      <w:r w:rsidR="00831A35" w:rsidRPr="00831A35">
        <w:rPr>
          <w:rFonts w:ascii="Times New Roman" w:hAnsi="Times New Roman" w:cs="Times New Roman"/>
          <w:color w:val="0A0A0A"/>
          <w:sz w:val="24"/>
          <w:szCs w:val="24"/>
          <w:shd w:val="clear" w:color="auto" w:fill="FFFFFF"/>
          <w:vertAlign w:val="superscript"/>
        </w:rPr>
        <w:t>th</w:t>
      </w:r>
      <w:r w:rsidR="00831A35">
        <w:rPr>
          <w:rFonts w:ascii="Times New Roman" w:hAnsi="Times New Roman" w:cs="Times New Roman"/>
          <w:color w:val="0A0A0A"/>
          <w:sz w:val="24"/>
          <w:szCs w:val="24"/>
          <w:shd w:val="clear" w:color="auto" w:fill="FFFFFF"/>
        </w:rPr>
        <w:t xml:space="preserve"> </w:t>
      </w:r>
      <w:r w:rsidR="00F065F5">
        <w:rPr>
          <w:rFonts w:ascii="Times New Roman" w:hAnsi="Times New Roman" w:cs="Times New Roman"/>
          <w:color w:val="0A0A0A"/>
          <w:sz w:val="24"/>
          <w:szCs w:val="24"/>
          <w:shd w:val="clear" w:color="auto" w:fill="FFFFFF"/>
        </w:rPr>
        <w:t>and early 21</w:t>
      </w:r>
      <w:r w:rsidR="00F065F5" w:rsidRPr="00F065F5">
        <w:rPr>
          <w:rFonts w:ascii="Times New Roman" w:hAnsi="Times New Roman" w:cs="Times New Roman"/>
          <w:color w:val="0A0A0A"/>
          <w:sz w:val="24"/>
          <w:szCs w:val="24"/>
          <w:shd w:val="clear" w:color="auto" w:fill="FFFFFF"/>
          <w:vertAlign w:val="superscript"/>
        </w:rPr>
        <w:t>st</w:t>
      </w:r>
      <w:r w:rsidR="00F065F5">
        <w:rPr>
          <w:rFonts w:ascii="Times New Roman" w:hAnsi="Times New Roman" w:cs="Times New Roman"/>
          <w:color w:val="0A0A0A"/>
          <w:sz w:val="24"/>
          <w:szCs w:val="24"/>
          <w:shd w:val="clear" w:color="auto" w:fill="FFFFFF"/>
        </w:rPr>
        <w:t xml:space="preserve"> </w:t>
      </w:r>
      <w:r w:rsidR="00831A35">
        <w:rPr>
          <w:rFonts w:ascii="Times New Roman" w:hAnsi="Times New Roman" w:cs="Times New Roman"/>
          <w:color w:val="0A0A0A"/>
          <w:sz w:val="24"/>
          <w:szCs w:val="24"/>
          <w:shd w:val="clear" w:color="auto" w:fill="FFFFFF"/>
        </w:rPr>
        <w:t>century</w:t>
      </w:r>
      <w:r w:rsidR="00F065F5">
        <w:rPr>
          <w:rFonts w:ascii="Times New Roman" w:hAnsi="Times New Roman" w:cs="Times New Roman"/>
          <w:color w:val="0A0A0A"/>
          <w:sz w:val="24"/>
          <w:szCs w:val="24"/>
          <w:shd w:val="clear" w:color="auto" w:fill="FFFFFF"/>
        </w:rPr>
        <w:t xml:space="preserve"> </w:t>
      </w:r>
      <w:r>
        <w:rPr>
          <w:rFonts w:ascii="Times New Roman" w:hAnsi="Times New Roman" w:cs="Times New Roman"/>
          <w:color w:val="0A0A0A"/>
          <w:sz w:val="24"/>
          <w:szCs w:val="24"/>
          <w:shd w:val="clear" w:color="auto" w:fill="FFFFFF"/>
        </w:rPr>
        <w:t>who</w:t>
      </w:r>
      <w:r w:rsidR="00D56646">
        <w:rPr>
          <w:rFonts w:ascii="Times New Roman" w:hAnsi="Times New Roman" w:cs="Times New Roman"/>
          <w:color w:val="0A0A0A"/>
          <w:sz w:val="24"/>
          <w:szCs w:val="24"/>
          <w:shd w:val="clear" w:color="auto" w:fill="FFFFFF"/>
        </w:rPr>
        <w:t xml:space="preserve"> </w:t>
      </w:r>
      <w:r>
        <w:rPr>
          <w:rFonts w:ascii="Times New Roman" w:hAnsi="Times New Roman" w:cs="Times New Roman"/>
          <w:color w:val="0A0A0A"/>
          <w:sz w:val="24"/>
          <w:szCs w:val="24"/>
          <w:shd w:val="clear" w:color="auto" w:fill="FFFFFF"/>
        </w:rPr>
        <w:t xml:space="preserve">greatly had an impact on the art and dance environments. </w:t>
      </w:r>
      <w:r w:rsidR="00C00C57">
        <w:rPr>
          <w:rFonts w:ascii="Times New Roman" w:hAnsi="Times New Roman" w:cs="Times New Roman"/>
          <w:color w:val="0A0A0A"/>
          <w:sz w:val="24"/>
          <w:szCs w:val="24"/>
          <w:shd w:val="clear" w:color="auto" w:fill="FFFFFF"/>
        </w:rPr>
        <w:t>Brown was b</w:t>
      </w:r>
      <w:r>
        <w:rPr>
          <w:rFonts w:ascii="Times New Roman" w:hAnsi="Times New Roman" w:cs="Times New Roman"/>
          <w:color w:val="0A0A0A"/>
          <w:sz w:val="24"/>
          <w:szCs w:val="24"/>
          <w:shd w:val="clear" w:color="auto" w:fill="FFFFFF"/>
        </w:rPr>
        <w:t xml:space="preserve">orn in </w:t>
      </w:r>
      <w:r w:rsidR="00C00C57">
        <w:rPr>
          <w:rFonts w:ascii="Times New Roman" w:hAnsi="Times New Roman" w:cs="Times New Roman"/>
          <w:color w:val="0A0A0A"/>
          <w:sz w:val="24"/>
          <w:szCs w:val="24"/>
          <w:shd w:val="clear" w:color="auto" w:fill="FFFFFF"/>
        </w:rPr>
        <w:t xml:space="preserve">1936 in </w:t>
      </w:r>
      <w:r>
        <w:rPr>
          <w:rFonts w:ascii="Times New Roman" w:hAnsi="Times New Roman" w:cs="Times New Roman"/>
          <w:color w:val="0A0A0A"/>
          <w:sz w:val="24"/>
          <w:szCs w:val="24"/>
          <w:shd w:val="clear" w:color="auto" w:fill="FFFFFF"/>
        </w:rPr>
        <w:t>Aberdeen, Washington</w:t>
      </w:r>
      <w:r w:rsidR="00FD6168">
        <w:rPr>
          <w:rFonts w:ascii="Times New Roman" w:hAnsi="Times New Roman" w:cs="Times New Roman"/>
          <w:color w:val="0A0A0A"/>
          <w:sz w:val="24"/>
          <w:szCs w:val="24"/>
          <w:shd w:val="clear" w:color="auto" w:fill="FFFFFF"/>
        </w:rPr>
        <w:t xml:space="preserve"> and </w:t>
      </w:r>
      <w:r w:rsidR="005D0E07">
        <w:rPr>
          <w:rFonts w:ascii="Times New Roman" w:hAnsi="Times New Roman" w:cs="Times New Roman"/>
          <w:color w:val="0A0A0A"/>
          <w:sz w:val="24"/>
          <w:szCs w:val="24"/>
          <w:shd w:val="clear" w:color="auto" w:fill="FFFFFF"/>
        </w:rPr>
        <w:t>later studied at and</w:t>
      </w:r>
      <w:r>
        <w:rPr>
          <w:rFonts w:ascii="Times New Roman" w:hAnsi="Times New Roman" w:cs="Times New Roman"/>
          <w:color w:val="0A0A0A"/>
          <w:sz w:val="24"/>
          <w:szCs w:val="24"/>
          <w:shd w:val="clear" w:color="auto" w:fill="FFFFFF"/>
        </w:rPr>
        <w:t xml:space="preserve"> graduated from the </w:t>
      </w:r>
      <w:r w:rsidR="005D0E07">
        <w:rPr>
          <w:rFonts w:ascii="Times New Roman" w:hAnsi="Times New Roman" w:cs="Times New Roman"/>
          <w:color w:val="0A0A0A"/>
          <w:sz w:val="24"/>
          <w:szCs w:val="24"/>
          <w:shd w:val="clear" w:color="auto" w:fill="FFFFFF"/>
        </w:rPr>
        <w:t xml:space="preserve">Dance Department </w:t>
      </w:r>
      <w:r>
        <w:rPr>
          <w:rFonts w:ascii="Times New Roman" w:hAnsi="Times New Roman" w:cs="Times New Roman"/>
          <w:color w:val="0A0A0A"/>
          <w:sz w:val="24"/>
          <w:szCs w:val="24"/>
          <w:shd w:val="clear" w:color="auto" w:fill="FFFFFF"/>
        </w:rPr>
        <w:t>at Mills College</w:t>
      </w:r>
      <w:r w:rsidR="00247871">
        <w:rPr>
          <w:rFonts w:ascii="Times New Roman" w:hAnsi="Times New Roman" w:cs="Times New Roman"/>
          <w:color w:val="0A0A0A"/>
          <w:sz w:val="24"/>
          <w:szCs w:val="24"/>
          <w:shd w:val="clear" w:color="auto" w:fill="FFFFFF"/>
        </w:rPr>
        <w:t xml:space="preserve"> in Oakland, California in 1958. Shortly </w:t>
      </w:r>
      <w:r w:rsidR="002550F7">
        <w:rPr>
          <w:rFonts w:ascii="Times New Roman" w:hAnsi="Times New Roman" w:cs="Times New Roman"/>
          <w:color w:val="0A0A0A"/>
          <w:sz w:val="24"/>
          <w:szCs w:val="24"/>
          <w:shd w:val="clear" w:color="auto" w:fill="FFFFFF"/>
        </w:rPr>
        <w:t>thereafter</w:t>
      </w:r>
      <w:r w:rsidR="00247871">
        <w:rPr>
          <w:rFonts w:ascii="Times New Roman" w:hAnsi="Times New Roman" w:cs="Times New Roman"/>
          <w:color w:val="0A0A0A"/>
          <w:sz w:val="24"/>
          <w:szCs w:val="24"/>
          <w:shd w:val="clear" w:color="auto" w:fill="FFFFFF"/>
        </w:rPr>
        <w:t xml:space="preserve">, Brown arrived in New York </w:t>
      </w:r>
      <w:r w:rsidR="002550F7">
        <w:rPr>
          <w:rFonts w:ascii="Times New Roman" w:hAnsi="Times New Roman" w:cs="Times New Roman"/>
          <w:color w:val="0A0A0A"/>
          <w:sz w:val="24"/>
          <w:szCs w:val="24"/>
          <w:shd w:val="clear" w:color="auto" w:fill="FFFFFF"/>
        </w:rPr>
        <w:t xml:space="preserve">City </w:t>
      </w:r>
      <w:r w:rsidR="00247871">
        <w:rPr>
          <w:rFonts w:ascii="Times New Roman" w:hAnsi="Times New Roman" w:cs="Times New Roman"/>
          <w:color w:val="0A0A0A"/>
          <w:sz w:val="24"/>
          <w:szCs w:val="24"/>
          <w:shd w:val="clear" w:color="auto" w:fill="FFFFFF"/>
        </w:rPr>
        <w:t xml:space="preserve">in 1961, </w:t>
      </w:r>
      <w:r w:rsidR="002550F7">
        <w:rPr>
          <w:rFonts w:ascii="Times New Roman" w:hAnsi="Times New Roman" w:cs="Times New Roman"/>
          <w:color w:val="0A0A0A"/>
          <w:sz w:val="24"/>
          <w:szCs w:val="24"/>
          <w:shd w:val="clear" w:color="auto" w:fill="FFFFFF"/>
        </w:rPr>
        <w:t xml:space="preserve">to continue her training </w:t>
      </w:r>
      <w:r w:rsidR="00E7513D">
        <w:rPr>
          <w:rFonts w:ascii="Times New Roman" w:hAnsi="Times New Roman" w:cs="Times New Roman"/>
          <w:color w:val="0A0A0A"/>
          <w:sz w:val="24"/>
          <w:szCs w:val="24"/>
          <w:shd w:val="clear" w:color="auto" w:fill="FFFFFF"/>
        </w:rPr>
        <w:t>in pursuit of starting her career within the dance field.</w:t>
      </w:r>
      <w:r w:rsidR="00DF025C">
        <w:rPr>
          <w:rFonts w:ascii="Times New Roman" w:hAnsi="Times New Roman" w:cs="Times New Roman"/>
          <w:color w:val="0A0A0A"/>
          <w:sz w:val="24"/>
          <w:szCs w:val="24"/>
          <w:shd w:val="clear" w:color="auto" w:fill="FFFFFF"/>
        </w:rPr>
        <w:t xml:space="preserve"> Here, she became a founding member of the Judson Dance Theater and a founding member of the Grand Union, which was just the beginning of her lengthy </w:t>
      </w:r>
      <w:r w:rsidR="005B5348">
        <w:rPr>
          <w:rFonts w:ascii="Times New Roman" w:hAnsi="Times New Roman" w:cs="Times New Roman"/>
          <w:color w:val="0A0A0A"/>
          <w:sz w:val="24"/>
          <w:szCs w:val="24"/>
          <w:shd w:val="clear" w:color="auto" w:fill="FFFFFF"/>
        </w:rPr>
        <w:t xml:space="preserve">career and </w:t>
      </w:r>
      <w:r w:rsidR="00DF025C">
        <w:rPr>
          <w:rFonts w:ascii="Times New Roman" w:hAnsi="Times New Roman" w:cs="Times New Roman"/>
          <w:color w:val="0A0A0A"/>
          <w:sz w:val="24"/>
          <w:szCs w:val="24"/>
          <w:shd w:val="clear" w:color="auto" w:fill="FFFFFF"/>
        </w:rPr>
        <w:t xml:space="preserve">professional </w:t>
      </w:r>
      <w:r w:rsidR="005B5348">
        <w:rPr>
          <w:rFonts w:ascii="Times New Roman" w:hAnsi="Times New Roman" w:cs="Times New Roman"/>
          <w:color w:val="0A0A0A"/>
          <w:sz w:val="24"/>
          <w:szCs w:val="24"/>
          <w:shd w:val="clear" w:color="auto" w:fill="FFFFFF"/>
        </w:rPr>
        <w:t xml:space="preserve">work. </w:t>
      </w:r>
      <w:r w:rsidR="00003AAA">
        <w:rPr>
          <w:rFonts w:ascii="Times New Roman" w:hAnsi="Times New Roman" w:cs="Times New Roman"/>
          <w:color w:val="0A0A0A"/>
          <w:sz w:val="24"/>
          <w:szCs w:val="24"/>
          <w:shd w:val="clear" w:color="auto" w:fill="FFFFFF"/>
        </w:rPr>
        <w:t xml:space="preserve">Brown gained new opportunities and experiences and studied </w:t>
      </w:r>
      <w:r w:rsidR="006F3A61">
        <w:rPr>
          <w:rFonts w:ascii="Times New Roman" w:hAnsi="Times New Roman" w:cs="Times New Roman"/>
          <w:color w:val="0A0A0A"/>
          <w:sz w:val="24"/>
          <w:szCs w:val="24"/>
          <w:shd w:val="clear" w:color="auto" w:fill="FFFFFF"/>
        </w:rPr>
        <w:t xml:space="preserve">under renowned dance </w:t>
      </w:r>
      <w:r w:rsidR="006F3A61">
        <w:rPr>
          <w:rFonts w:ascii="Times New Roman" w:hAnsi="Times New Roman" w:cs="Times New Roman"/>
          <w:color w:val="0A0A0A"/>
          <w:sz w:val="24"/>
          <w:szCs w:val="24"/>
          <w:shd w:val="clear" w:color="auto" w:fill="FFFFFF"/>
        </w:rPr>
        <w:lastRenderedPageBreak/>
        <w:t xml:space="preserve">choreographers </w:t>
      </w:r>
      <w:r w:rsidR="00003AAA">
        <w:rPr>
          <w:rFonts w:ascii="Times New Roman" w:hAnsi="Times New Roman" w:cs="Times New Roman"/>
          <w:color w:val="0A0A0A"/>
          <w:sz w:val="24"/>
          <w:szCs w:val="24"/>
          <w:shd w:val="clear" w:color="auto" w:fill="FFFFFF"/>
        </w:rPr>
        <w:t>throughout he</w:t>
      </w:r>
      <w:r w:rsidR="00FD7024">
        <w:rPr>
          <w:rFonts w:ascii="Times New Roman" w:hAnsi="Times New Roman" w:cs="Times New Roman"/>
          <w:color w:val="0A0A0A"/>
          <w:sz w:val="24"/>
          <w:szCs w:val="24"/>
          <w:shd w:val="clear" w:color="auto" w:fill="FFFFFF"/>
        </w:rPr>
        <w:t>r</w:t>
      </w:r>
      <w:r w:rsidR="00003AAA">
        <w:rPr>
          <w:rFonts w:ascii="Times New Roman" w:hAnsi="Times New Roman" w:cs="Times New Roman"/>
          <w:color w:val="0A0A0A"/>
          <w:sz w:val="24"/>
          <w:szCs w:val="24"/>
          <w:shd w:val="clear" w:color="auto" w:fill="FFFFFF"/>
        </w:rPr>
        <w:t xml:space="preserve"> lifetime</w:t>
      </w:r>
      <w:r w:rsidR="00FD7024">
        <w:rPr>
          <w:rFonts w:ascii="Times New Roman" w:hAnsi="Times New Roman" w:cs="Times New Roman"/>
          <w:color w:val="0A0A0A"/>
          <w:sz w:val="24"/>
          <w:szCs w:val="24"/>
          <w:shd w:val="clear" w:color="auto" w:fill="FFFFFF"/>
        </w:rPr>
        <w:t xml:space="preserve"> </w:t>
      </w:r>
      <w:r w:rsidR="00003AAA">
        <w:rPr>
          <w:rFonts w:ascii="Times New Roman" w:hAnsi="Times New Roman" w:cs="Times New Roman"/>
          <w:color w:val="0A0A0A"/>
          <w:sz w:val="24"/>
          <w:szCs w:val="24"/>
          <w:shd w:val="clear" w:color="auto" w:fill="FFFFFF"/>
        </w:rPr>
        <w:t xml:space="preserve">including, </w:t>
      </w:r>
      <w:r w:rsidR="00FD7024">
        <w:rPr>
          <w:rFonts w:ascii="Times New Roman" w:hAnsi="Times New Roman" w:cs="Times New Roman"/>
          <w:color w:val="0A0A0A"/>
          <w:sz w:val="24"/>
          <w:szCs w:val="24"/>
          <w:shd w:val="clear" w:color="auto" w:fill="FFFFFF"/>
        </w:rPr>
        <w:t>Louis Horst, Merce Cunningham, Anna Halprin,</w:t>
      </w:r>
      <w:r w:rsidR="00D11356">
        <w:rPr>
          <w:rFonts w:ascii="Times New Roman" w:hAnsi="Times New Roman" w:cs="Times New Roman"/>
          <w:color w:val="0A0A0A"/>
          <w:sz w:val="24"/>
          <w:szCs w:val="24"/>
          <w:shd w:val="clear" w:color="auto" w:fill="FFFFFF"/>
        </w:rPr>
        <w:t xml:space="preserve"> </w:t>
      </w:r>
      <w:r w:rsidR="00FD7024">
        <w:rPr>
          <w:rFonts w:ascii="Times New Roman" w:hAnsi="Times New Roman" w:cs="Times New Roman"/>
          <w:color w:val="0A0A0A"/>
          <w:sz w:val="24"/>
          <w:szCs w:val="24"/>
          <w:shd w:val="clear" w:color="auto" w:fill="FFFFFF"/>
        </w:rPr>
        <w:t xml:space="preserve">Yvonne Rainer, Simone Forti, visual artist, Robert Morris, and many </w:t>
      </w:r>
      <w:r w:rsidR="00D11356">
        <w:rPr>
          <w:rFonts w:ascii="Times New Roman" w:hAnsi="Times New Roman" w:cs="Times New Roman"/>
          <w:color w:val="0A0A0A"/>
          <w:sz w:val="24"/>
          <w:szCs w:val="24"/>
          <w:shd w:val="clear" w:color="auto" w:fill="FFFFFF"/>
        </w:rPr>
        <w:t>others</w:t>
      </w:r>
      <w:r w:rsidR="00FD7024">
        <w:rPr>
          <w:rFonts w:ascii="Times New Roman" w:hAnsi="Times New Roman" w:cs="Times New Roman"/>
          <w:color w:val="0A0A0A"/>
          <w:sz w:val="24"/>
          <w:szCs w:val="24"/>
          <w:shd w:val="clear" w:color="auto" w:fill="FFFFFF"/>
        </w:rPr>
        <w:t xml:space="preserve">. </w:t>
      </w:r>
      <w:r w:rsidR="004C1B82">
        <w:rPr>
          <w:rFonts w:ascii="Times New Roman" w:hAnsi="Times New Roman" w:cs="Times New Roman"/>
          <w:color w:val="0A0A0A"/>
          <w:sz w:val="24"/>
          <w:szCs w:val="24"/>
          <w:shd w:val="clear" w:color="auto" w:fill="FFFFFF"/>
        </w:rPr>
        <w:t>Much of the stylistic and choreographic motives</w:t>
      </w:r>
      <w:r w:rsidR="00D56646">
        <w:rPr>
          <w:rFonts w:ascii="Times New Roman" w:hAnsi="Times New Roman" w:cs="Times New Roman"/>
          <w:color w:val="0A0A0A"/>
          <w:sz w:val="24"/>
          <w:szCs w:val="24"/>
          <w:shd w:val="clear" w:color="auto" w:fill="FFFFFF"/>
        </w:rPr>
        <w:t xml:space="preserve"> and aesthetics</w:t>
      </w:r>
      <w:r w:rsidR="00D56646" w:rsidRPr="00D56646">
        <w:rPr>
          <w:rFonts w:ascii="Times New Roman" w:hAnsi="Times New Roman" w:cs="Times New Roman"/>
          <w:color w:val="0A0A0A"/>
          <w:sz w:val="24"/>
          <w:szCs w:val="24"/>
          <w:shd w:val="clear" w:color="auto" w:fill="FFFFFF"/>
        </w:rPr>
        <w:t xml:space="preserve"> </w:t>
      </w:r>
      <w:r w:rsidR="00D56646">
        <w:rPr>
          <w:rFonts w:ascii="Times New Roman" w:hAnsi="Times New Roman" w:cs="Times New Roman"/>
          <w:color w:val="0A0A0A"/>
          <w:sz w:val="24"/>
          <w:szCs w:val="24"/>
          <w:shd w:val="clear" w:color="auto" w:fill="FFFFFF"/>
        </w:rPr>
        <w:t>that are present in Brown’s work</w:t>
      </w:r>
      <w:r w:rsidR="004C1B82">
        <w:rPr>
          <w:rFonts w:ascii="Times New Roman" w:hAnsi="Times New Roman" w:cs="Times New Roman"/>
          <w:color w:val="0A0A0A"/>
          <w:sz w:val="24"/>
          <w:szCs w:val="24"/>
          <w:shd w:val="clear" w:color="auto" w:fill="FFFFFF"/>
        </w:rPr>
        <w:t xml:space="preserve"> is thanks to the training that she gained</w:t>
      </w:r>
      <w:r w:rsidR="00FD7024">
        <w:rPr>
          <w:rFonts w:ascii="Times New Roman" w:hAnsi="Times New Roman" w:cs="Times New Roman"/>
          <w:color w:val="0A0A0A"/>
          <w:sz w:val="24"/>
          <w:szCs w:val="24"/>
          <w:shd w:val="clear" w:color="auto" w:fill="FFFFFF"/>
        </w:rPr>
        <w:t xml:space="preserve"> and </w:t>
      </w:r>
      <w:r w:rsidR="00F91AD3">
        <w:rPr>
          <w:rFonts w:ascii="Times New Roman" w:hAnsi="Times New Roman" w:cs="Times New Roman"/>
          <w:color w:val="0A0A0A"/>
          <w:sz w:val="24"/>
          <w:szCs w:val="24"/>
          <w:shd w:val="clear" w:color="auto" w:fill="FFFFFF"/>
        </w:rPr>
        <w:t>the</w:t>
      </w:r>
      <w:r w:rsidR="00FD7024" w:rsidRPr="00FD7024">
        <w:rPr>
          <w:rFonts w:ascii="Times New Roman" w:hAnsi="Times New Roman" w:cs="Times New Roman"/>
          <w:color w:val="0A0A0A"/>
          <w:sz w:val="24"/>
          <w:szCs w:val="24"/>
          <w:shd w:val="clear" w:color="auto" w:fill="FFFFFF"/>
        </w:rPr>
        <w:t xml:space="preserve"> </w:t>
      </w:r>
      <w:r w:rsidR="00FD7024">
        <w:rPr>
          <w:rFonts w:ascii="Times New Roman" w:hAnsi="Times New Roman" w:cs="Times New Roman"/>
          <w:color w:val="0A0A0A"/>
          <w:sz w:val="24"/>
          <w:szCs w:val="24"/>
          <w:shd w:val="clear" w:color="auto" w:fill="FFFFFF"/>
        </w:rPr>
        <w:t xml:space="preserve">individuals’ who shaped both her choreographic and </w:t>
      </w:r>
      <w:r w:rsidR="00CE3DDC">
        <w:rPr>
          <w:rFonts w:ascii="Times New Roman" w:hAnsi="Times New Roman" w:cs="Times New Roman"/>
          <w:color w:val="0A0A0A"/>
          <w:sz w:val="24"/>
          <w:szCs w:val="24"/>
          <w:shd w:val="clear" w:color="auto" w:fill="FFFFFF"/>
        </w:rPr>
        <w:t>artistic</w:t>
      </w:r>
      <w:r w:rsidR="00FD7024">
        <w:rPr>
          <w:rFonts w:ascii="Times New Roman" w:hAnsi="Times New Roman" w:cs="Times New Roman"/>
          <w:color w:val="0A0A0A"/>
          <w:sz w:val="24"/>
          <w:szCs w:val="24"/>
          <w:shd w:val="clear" w:color="auto" w:fill="FFFFFF"/>
        </w:rPr>
        <w:t xml:space="preserve"> journeys.</w:t>
      </w:r>
      <w:r w:rsidR="001F5306">
        <w:rPr>
          <w:rFonts w:ascii="Times New Roman" w:hAnsi="Times New Roman" w:cs="Times New Roman"/>
          <w:color w:val="0A0A0A"/>
          <w:sz w:val="24"/>
          <w:szCs w:val="24"/>
          <w:shd w:val="clear" w:color="auto" w:fill="FFFFFF"/>
        </w:rPr>
        <w:t xml:space="preserve"> </w:t>
      </w:r>
      <w:r w:rsidR="00E62F6D">
        <w:rPr>
          <w:rFonts w:ascii="Times New Roman" w:hAnsi="Times New Roman" w:cs="Times New Roman"/>
          <w:color w:val="0A0A0A"/>
          <w:sz w:val="24"/>
          <w:szCs w:val="24"/>
          <w:shd w:val="clear" w:color="auto" w:fill="FFFFFF"/>
        </w:rPr>
        <w:t xml:space="preserve">Through her studies, Brown expanded her reputation as a choreographer and founded her choreographic style, motive, and aesthetic on the basis of Minimalism. Working in this aesthetic allowed Brown to incorporate the exploration of everyday movement, natural movement, and improvisation into her choreography and works. </w:t>
      </w:r>
      <w:r w:rsidR="00613811">
        <w:rPr>
          <w:rFonts w:ascii="Times New Roman" w:hAnsi="Times New Roman" w:cs="Times New Roman"/>
          <w:color w:val="0A0A0A"/>
          <w:sz w:val="24"/>
          <w:szCs w:val="24"/>
          <w:shd w:val="clear" w:color="auto" w:fill="FFFFFF"/>
        </w:rPr>
        <w:t xml:space="preserve">Brown’s work in the </w:t>
      </w:r>
      <w:r w:rsidR="00433B71">
        <w:rPr>
          <w:rFonts w:ascii="Times New Roman" w:hAnsi="Times New Roman" w:cs="Times New Roman"/>
          <w:color w:val="0A0A0A"/>
          <w:sz w:val="24"/>
          <w:szCs w:val="24"/>
          <w:shd w:val="clear" w:color="auto" w:fill="FFFFFF"/>
        </w:rPr>
        <w:t xml:space="preserve">dance field </w:t>
      </w:r>
      <w:r w:rsidR="001F5306">
        <w:rPr>
          <w:rFonts w:ascii="Times New Roman" w:hAnsi="Times New Roman" w:cs="Times New Roman"/>
          <w:color w:val="0A0A0A"/>
          <w:sz w:val="24"/>
          <w:szCs w:val="24"/>
          <w:shd w:val="clear" w:color="auto" w:fill="FFFFFF"/>
        </w:rPr>
        <w:t>ranged over</w:t>
      </w:r>
      <w:r w:rsidR="00433B71">
        <w:rPr>
          <w:rFonts w:ascii="Times New Roman" w:hAnsi="Times New Roman" w:cs="Times New Roman"/>
          <w:color w:val="0A0A0A"/>
          <w:sz w:val="24"/>
          <w:szCs w:val="24"/>
          <w:shd w:val="clear" w:color="auto" w:fill="FFFFFF"/>
        </w:rPr>
        <w:t xml:space="preserve"> </w:t>
      </w:r>
      <w:r w:rsidR="006E6AEA">
        <w:rPr>
          <w:rFonts w:ascii="Times New Roman" w:hAnsi="Times New Roman" w:cs="Times New Roman"/>
          <w:color w:val="0A0A0A"/>
          <w:sz w:val="24"/>
          <w:szCs w:val="24"/>
          <w:shd w:val="clear" w:color="auto" w:fill="FFFFFF"/>
        </w:rPr>
        <w:t>fifty</w:t>
      </w:r>
      <w:r w:rsidR="00433B71">
        <w:rPr>
          <w:rFonts w:ascii="Times New Roman" w:hAnsi="Times New Roman" w:cs="Times New Roman"/>
          <w:color w:val="0A0A0A"/>
          <w:sz w:val="24"/>
          <w:szCs w:val="24"/>
          <w:shd w:val="clear" w:color="auto" w:fill="FFFFFF"/>
        </w:rPr>
        <w:t xml:space="preserve"> years, </w:t>
      </w:r>
      <w:r w:rsidR="001F5306">
        <w:rPr>
          <w:rFonts w:ascii="Times New Roman" w:hAnsi="Times New Roman" w:cs="Times New Roman"/>
          <w:color w:val="0A0A0A"/>
          <w:sz w:val="24"/>
          <w:szCs w:val="24"/>
          <w:shd w:val="clear" w:color="auto" w:fill="FFFFFF"/>
        </w:rPr>
        <w:t xml:space="preserve">starting in 1960 and concluding with her final </w:t>
      </w:r>
      <w:r w:rsidR="006E6AEA">
        <w:rPr>
          <w:rFonts w:ascii="Times New Roman" w:hAnsi="Times New Roman" w:cs="Times New Roman"/>
          <w:color w:val="0A0A0A"/>
          <w:sz w:val="24"/>
          <w:szCs w:val="24"/>
          <w:shd w:val="clear" w:color="auto" w:fill="FFFFFF"/>
        </w:rPr>
        <w:t>dance that she had created in 2011</w:t>
      </w:r>
      <w:r w:rsidR="00CE3DDC">
        <w:rPr>
          <w:rFonts w:ascii="Times New Roman" w:hAnsi="Times New Roman" w:cs="Times New Roman"/>
          <w:color w:val="0A0A0A"/>
          <w:sz w:val="24"/>
          <w:szCs w:val="24"/>
          <w:shd w:val="clear" w:color="auto" w:fill="FFFFFF"/>
        </w:rPr>
        <w:t xml:space="preserve">. </w:t>
      </w:r>
      <w:r w:rsidR="00B64CAE">
        <w:rPr>
          <w:rFonts w:ascii="Times New Roman" w:hAnsi="Times New Roman" w:cs="Times New Roman"/>
          <w:color w:val="0A0A0A"/>
          <w:sz w:val="24"/>
          <w:szCs w:val="24"/>
          <w:shd w:val="clear" w:color="auto" w:fill="FFFFFF"/>
        </w:rPr>
        <w:t>Brown created “over 100 choreographies and six operas</w:t>
      </w:r>
      <w:r w:rsidR="007B5778">
        <w:rPr>
          <w:rFonts w:ascii="Times New Roman" w:hAnsi="Times New Roman" w:cs="Times New Roman"/>
          <w:color w:val="0A0A0A"/>
          <w:sz w:val="24"/>
          <w:szCs w:val="24"/>
          <w:shd w:val="clear" w:color="auto" w:fill="FFFFFF"/>
        </w:rPr>
        <w:t>” in her lifetime and is known for being “a graphic artist, whose drawings have earned recognition in numerous museum exhibitions and collections.”</w:t>
      </w:r>
      <w:r w:rsidR="00E70857">
        <w:rPr>
          <w:rFonts w:ascii="Times New Roman" w:hAnsi="Times New Roman" w:cs="Times New Roman"/>
          <w:color w:val="0A0A0A"/>
          <w:sz w:val="24"/>
          <w:szCs w:val="24"/>
          <w:shd w:val="clear" w:color="auto" w:fill="FFFFFF"/>
        </w:rPr>
        <w:t xml:space="preserve"> (Trisha Brown Dance Company para. 2)</w:t>
      </w:r>
      <w:r w:rsidR="00B64CAE" w:rsidRPr="00B64CAE">
        <w:rPr>
          <w:rFonts w:ascii="Times New Roman" w:hAnsi="Times New Roman" w:cs="Times New Roman"/>
          <w:sz w:val="24"/>
          <w:szCs w:val="24"/>
          <w:shd w:val="clear" w:color="auto" w:fill="F6F7F2"/>
        </w:rPr>
        <w:t xml:space="preserve"> </w:t>
      </w:r>
      <w:r w:rsidR="00F91AD3">
        <w:rPr>
          <w:rFonts w:ascii="Times New Roman" w:hAnsi="Times New Roman" w:cs="Times New Roman"/>
          <w:color w:val="0A0A0A"/>
          <w:sz w:val="24"/>
          <w:szCs w:val="24"/>
          <w:shd w:val="clear" w:color="auto" w:fill="FFFFFF"/>
        </w:rPr>
        <w:t xml:space="preserve">Within that time, the </w:t>
      </w:r>
      <w:r w:rsidR="00050D5C">
        <w:rPr>
          <w:rFonts w:ascii="Times New Roman" w:hAnsi="Times New Roman" w:cs="Times New Roman"/>
          <w:color w:val="0A0A0A"/>
          <w:sz w:val="24"/>
          <w:szCs w:val="24"/>
          <w:shd w:val="clear" w:color="auto" w:fill="FFFFFF"/>
        </w:rPr>
        <w:t>Trisha Brown Dance Company</w:t>
      </w:r>
      <w:r w:rsidR="00CE3DDC">
        <w:rPr>
          <w:rFonts w:ascii="Times New Roman" w:hAnsi="Times New Roman" w:cs="Times New Roman"/>
          <w:color w:val="0A0A0A"/>
          <w:sz w:val="24"/>
          <w:szCs w:val="24"/>
          <w:shd w:val="clear" w:color="auto" w:fill="FFFFFF"/>
        </w:rPr>
        <w:t xml:space="preserve"> </w:t>
      </w:r>
      <w:r w:rsidR="00F91AD3">
        <w:rPr>
          <w:rFonts w:ascii="Times New Roman" w:hAnsi="Times New Roman" w:cs="Times New Roman"/>
          <w:color w:val="0A0A0A"/>
          <w:sz w:val="24"/>
          <w:szCs w:val="24"/>
          <w:shd w:val="clear" w:color="auto" w:fill="FFFFFF"/>
        </w:rPr>
        <w:t xml:space="preserve">was founded </w:t>
      </w:r>
      <w:r w:rsidR="00CE3DDC">
        <w:rPr>
          <w:rFonts w:ascii="Times New Roman" w:hAnsi="Times New Roman" w:cs="Times New Roman"/>
          <w:color w:val="0A0A0A"/>
          <w:sz w:val="24"/>
          <w:szCs w:val="24"/>
          <w:shd w:val="clear" w:color="auto" w:fill="FFFFFF"/>
        </w:rPr>
        <w:t>in 1970</w:t>
      </w:r>
      <w:r w:rsidR="00050D5C">
        <w:rPr>
          <w:rFonts w:ascii="Times New Roman" w:hAnsi="Times New Roman" w:cs="Times New Roman"/>
          <w:color w:val="0A0A0A"/>
          <w:sz w:val="24"/>
          <w:szCs w:val="24"/>
          <w:shd w:val="clear" w:color="auto" w:fill="FFFFFF"/>
        </w:rPr>
        <w:t xml:space="preserve">, </w:t>
      </w:r>
      <w:r w:rsidR="00F91AD3">
        <w:rPr>
          <w:rFonts w:ascii="Times New Roman" w:hAnsi="Times New Roman" w:cs="Times New Roman"/>
          <w:color w:val="0A0A0A"/>
          <w:sz w:val="24"/>
          <w:szCs w:val="24"/>
          <w:shd w:val="clear" w:color="auto" w:fill="FFFFFF"/>
        </w:rPr>
        <w:t xml:space="preserve">truly marking </w:t>
      </w:r>
      <w:r w:rsidR="00050D5C">
        <w:rPr>
          <w:rFonts w:ascii="Times New Roman" w:hAnsi="Times New Roman" w:cs="Times New Roman"/>
          <w:color w:val="0A0A0A"/>
          <w:sz w:val="24"/>
          <w:szCs w:val="24"/>
          <w:shd w:val="clear" w:color="auto" w:fill="FFFFFF"/>
        </w:rPr>
        <w:t xml:space="preserve">the beginning of </w:t>
      </w:r>
      <w:r w:rsidR="00CE3DDC">
        <w:rPr>
          <w:rFonts w:ascii="Times New Roman" w:hAnsi="Times New Roman" w:cs="Times New Roman"/>
          <w:color w:val="0A0A0A"/>
          <w:sz w:val="24"/>
          <w:szCs w:val="24"/>
          <w:shd w:val="clear" w:color="auto" w:fill="FFFFFF"/>
        </w:rPr>
        <w:t xml:space="preserve">her </w:t>
      </w:r>
      <w:r w:rsidR="006E6AEA">
        <w:rPr>
          <w:rFonts w:ascii="Times New Roman" w:hAnsi="Times New Roman" w:cs="Times New Roman"/>
          <w:color w:val="0A0A0A"/>
          <w:sz w:val="24"/>
          <w:szCs w:val="24"/>
          <w:shd w:val="clear" w:color="auto" w:fill="FFFFFF"/>
        </w:rPr>
        <w:t>fifty</w:t>
      </w:r>
      <w:r w:rsidR="00CE3DDC">
        <w:rPr>
          <w:rFonts w:ascii="Times New Roman" w:hAnsi="Times New Roman" w:cs="Times New Roman"/>
          <w:color w:val="0A0A0A"/>
          <w:sz w:val="24"/>
          <w:szCs w:val="24"/>
          <w:shd w:val="clear" w:color="auto" w:fill="FFFFFF"/>
        </w:rPr>
        <w:t xml:space="preserve"> </w:t>
      </w:r>
      <w:r w:rsidR="00DA57D5">
        <w:rPr>
          <w:rFonts w:ascii="Times New Roman" w:hAnsi="Times New Roman" w:cs="Times New Roman"/>
          <w:color w:val="0A0A0A"/>
          <w:sz w:val="24"/>
          <w:szCs w:val="24"/>
          <w:shd w:val="clear" w:color="auto" w:fill="FFFFFF"/>
        </w:rPr>
        <w:t>years’ worth</w:t>
      </w:r>
      <w:r w:rsidR="003A36EB">
        <w:rPr>
          <w:rFonts w:ascii="Times New Roman" w:hAnsi="Times New Roman" w:cs="Times New Roman"/>
          <w:color w:val="0A0A0A"/>
          <w:sz w:val="24"/>
          <w:szCs w:val="24"/>
          <w:shd w:val="clear" w:color="auto" w:fill="FFFFFF"/>
        </w:rPr>
        <w:t xml:space="preserve"> of artistic </w:t>
      </w:r>
      <w:r w:rsidR="005B5348">
        <w:rPr>
          <w:rFonts w:ascii="Times New Roman" w:hAnsi="Times New Roman" w:cs="Times New Roman"/>
          <w:color w:val="0A0A0A"/>
          <w:sz w:val="24"/>
          <w:szCs w:val="24"/>
          <w:shd w:val="clear" w:color="auto" w:fill="FFFFFF"/>
        </w:rPr>
        <w:t xml:space="preserve">dedication, experimentation, and </w:t>
      </w:r>
      <w:r w:rsidR="003A36EB">
        <w:rPr>
          <w:rFonts w:ascii="Times New Roman" w:hAnsi="Times New Roman" w:cs="Times New Roman"/>
          <w:color w:val="0A0A0A"/>
          <w:sz w:val="24"/>
          <w:szCs w:val="24"/>
          <w:shd w:val="clear" w:color="auto" w:fill="FFFFFF"/>
        </w:rPr>
        <w:t>investigation into the crafts of art and dance.</w:t>
      </w:r>
    </w:p>
    <w:p w14:paraId="4BA990A1" w14:textId="4FA4A86E" w:rsidR="00AD7F8E" w:rsidRPr="00AD7F8E" w:rsidRDefault="00D14EDB" w:rsidP="00621AEA">
      <w:pPr>
        <w:spacing w:after="0" w:line="480" w:lineRule="auto"/>
        <w:ind w:firstLine="720"/>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T</w:t>
      </w:r>
      <w:r w:rsidR="00230D12">
        <w:rPr>
          <w:rFonts w:ascii="Times New Roman" w:hAnsi="Times New Roman" w:cs="Times New Roman"/>
          <w:color w:val="0A0A0A"/>
          <w:sz w:val="24"/>
          <w:szCs w:val="24"/>
          <w:shd w:val="clear" w:color="auto" w:fill="FFFFFF"/>
        </w:rPr>
        <w:t xml:space="preserve">hroughout the course of her career as a post-modern choreographer, Brown did not simply limit herself to the confined areas of a studio or stage. </w:t>
      </w:r>
      <w:r w:rsidR="000F673C">
        <w:rPr>
          <w:rFonts w:ascii="Times New Roman" w:hAnsi="Times New Roman" w:cs="Times New Roman"/>
          <w:color w:val="0A0A0A"/>
          <w:sz w:val="24"/>
          <w:szCs w:val="24"/>
          <w:shd w:val="clear" w:color="auto" w:fill="FFFFFF"/>
        </w:rPr>
        <w:t xml:space="preserve">From sending “bodies down building facades or striding along the length of a wall,” Brown was consistent in her methods of finding new means in which to integrate dance. </w:t>
      </w:r>
      <w:r w:rsidR="00867125">
        <w:rPr>
          <w:rFonts w:ascii="Times New Roman" w:hAnsi="Times New Roman" w:cs="Times New Roman"/>
          <w:color w:val="0A0A0A"/>
          <w:sz w:val="24"/>
          <w:szCs w:val="24"/>
          <w:shd w:val="clear" w:color="auto" w:fill="FFFFFF"/>
        </w:rPr>
        <w:t xml:space="preserve">(Sack para. </w:t>
      </w:r>
      <w:r w:rsidR="000F673C">
        <w:rPr>
          <w:rFonts w:ascii="Times New Roman" w:hAnsi="Times New Roman" w:cs="Times New Roman"/>
          <w:color w:val="0A0A0A"/>
          <w:sz w:val="24"/>
          <w:szCs w:val="24"/>
          <w:shd w:val="clear" w:color="auto" w:fill="FFFFFF"/>
        </w:rPr>
        <w:t>2</w:t>
      </w:r>
      <w:r w:rsidR="00867125">
        <w:rPr>
          <w:rFonts w:ascii="Times New Roman" w:hAnsi="Times New Roman" w:cs="Times New Roman"/>
          <w:color w:val="0A0A0A"/>
          <w:sz w:val="24"/>
          <w:szCs w:val="24"/>
          <w:shd w:val="clear" w:color="auto" w:fill="FFFFFF"/>
        </w:rPr>
        <w:t>)</w:t>
      </w:r>
      <w:r w:rsidR="000F673C">
        <w:rPr>
          <w:rFonts w:ascii="Times New Roman" w:hAnsi="Times New Roman" w:cs="Times New Roman"/>
          <w:color w:val="0A0A0A"/>
          <w:sz w:val="24"/>
          <w:szCs w:val="24"/>
          <w:shd w:val="clear" w:color="auto" w:fill="FFFFFF"/>
        </w:rPr>
        <w:t xml:space="preserve"> </w:t>
      </w:r>
      <w:r w:rsidR="005E1B20">
        <w:rPr>
          <w:rFonts w:ascii="Times New Roman" w:eastAsia="Times New Roman" w:hAnsi="Times New Roman" w:cs="Times New Roman"/>
          <w:sz w:val="24"/>
          <w:szCs w:val="24"/>
        </w:rPr>
        <w:t xml:space="preserve">The relationship between movement and its representation </w:t>
      </w:r>
      <w:r w:rsidR="00861912">
        <w:rPr>
          <w:rFonts w:ascii="Times New Roman" w:eastAsia="Times New Roman" w:hAnsi="Times New Roman" w:cs="Times New Roman"/>
          <w:sz w:val="24"/>
          <w:szCs w:val="24"/>
        </w:rPr>
        <w:t xml:space="preserve">through </w:t>
      </w:r>
      <w:r w:rsidR="003103A2">
        <w:rPr>
          <w:rFonts w:ascii="Times New Roman" w:eastAsia="Times New Roman" w:hAnsi="Times New Roman" w:cs="Times New Roman"/>
          <w:sz w:val="24"/>
          <w:szCs w:val="24"/>
        </w:rPr>
        <w:t>illustration</w:t>
      </w:r>
      <w:r w:rsidR="00D40713">
        <w:rPr>
          <w:rFonts w:ascii="Times New Roman" w:eastAsia="Times New Roman" w:hAnsi="Times New Roman" w:cs="Times New Roman"/>
          <w:sz w:val="24"/>
          <w:szCs w:val="24"/>
        </w:rPr>
        <w:t>s</w:t>
      </w:r>
      <w:r w:rsidR="003103A2">
        <w:rPr>
          <w:rFonts w:ascii="Times New Roman" w:eastAsia="Times New Roman" w:hAnsi="Times New Roman" w:cs="Times New Roman"/>
          <w:sz w:val="24"/>
          <w:szCs w:val="24"/>
        </w:rPr>
        <w:t xml:space="preserve"> </w:t>
      </w:r>
      <w:r w:rsidR="005E1B20">
        <w:rPr>
          <w:rFonts w:ascii="Times New Roman" w:eastAsia="Times New Roman" w:hAnsi="Times New Roman" w:cs="Times New Roman"/>
          <w:sz w:val="24"/>
          <w:szCs w:val="24"/>
        </w:rPr>
        <w:t xml:space="preserve">was rooted at the core of Brown’s </w:t>
      </w:r>
      <w:r w:rsidR="00056C1F">
        <w:rPr>
          <w:rFonts w:ascii="Times New Roman" w:eastAsia="Times New Roman" w:hAnsi="Times New Roman" w:cs="Times New Roman"/>
          <w:sz w:val="24"/>
          <w:szCs w:val="24"/>
        </w:rPr>
        <w:t>works</w:t>
      </w:r>
      <w:r w:rsidR="005E1B20">
        <w:rPr>
          <w:rFonts w:ascii="Times New Roman" w:eastAsia="Times New Roman" w:hAnsi="Times New Roman" w:cs="Times New Roman"/>
          <w:sz w:val="24"/>
          <w:szCs w:val="24"/>
        </w:rPr>
        <w:t xml:space="preserve"> for a vast majority of the </w:t>
      </w:r>
      <w:r w:rsidR="006E6AEA">
        <w:rPr>
          <w:rFonts w:ascii="Times New Roman" w:eastAsia="Times New Roman" w:hAnsi="Times New Roman" w:cs="Times New Roman"/>
          <w:sz w:val="24"/>
          <w:szCs w:val="24"/>
        </w:rPr>
        <w:t xml:space="preserve">fifty </w:t>
      </w:r>
      <w:r w:rsidR="005E1B20">
        <w:rPr>
          <w:rFonts w:ascii="Times New Roman" w:eastAsia="Times New Roman" w:hAnsi="Times New Roman" w:cs="Times New Roman"/>
          <w:sz w:val="24"/>
          <w:szCs w:val="24"/>
        </w:rPr>
        <w:t>years that she spent choreographing as a</w:t>
      </w:r>
      <w:r w:rsidR="001F66C6">
        <w:rPr>
          <w:rFonts w:ascii="Times New Roman" w:eastAsia="Times New Roman" w:hAnsi="Times New Roman" w:cs="Times New Roman"/>
          <w:sz w:val="24"/>
          <w:szCs w:val="24"/>
        </w:rPr>
        <w:t xml:space="preserve"> visual </w:t>
      </w:r>
      <w:r w:rsidR="005E1B20">
        <w:rPr>
          <w:rFonts w:ascii="Times New Roman" w:eastAsia="Times New Roman" w:hAnsi="Times New Roman" w:cs="Times New Roman"/>
          <w:sz w:val="24"/>
          <w:szCs w:val="24"/>
        </w:rPr>
        <w:t>artist and</w:t>
      </w:r>
      <w:r w:rsidR="001F66C6">
        <w:rPr>
          <w:rFonts w:ascii="Times New Roman" w:eastAsia="Times New Roman" w:hAnsi="Times New Roman" w:cs="Times New Roman"/>
          <w:sz w:val="24"/>
          <w:szCs w:val="24"/>
        </w:rPr>
        <w:t xml:space="preserve"> </w:t>
      </w:r>
      <w:r w:rsidR="005E1B20">
        <w:rPr>
          <w:rFonts w:ascii="Times New Roman" w:eastAsia="Times New Roman" w:hAnsi="Times New Roman" w:cs="Times New Roman"/>
          <w:sz w:val="24"/>
          <w:szCs w:val="24"/>
        </w:rPr>
        <w:t xml:space="preserve">dancer. Brown explored many areas of artistry, in the forms of both dance and drawing. </w:t>
      </w:r>
      <w:r w:rsidR="004423FF">
        <w:rPr>
          <w:rFonts w:ascii="Times New Roman" w:hAnsi="Times New Roman" w:cs="Times New Roman"/>
          <w:color w:val="0A0A0A"/>
          <w:sz w:val="24"/>
          <w:szCs w:val="24"/>
          <w:shd w:val="clear" w:color="auto" w:fill="FFFFFF"/>
        </w:rPr>
        <w:t>Brown created artwork in a different way than most choreographers</w:t>
      </w:r>
      <w:r w:rsidR="009F5D36">
        <w:rPr>
          <w:rFonts w:ascii="Times New Roman" w:hAnsi="Times New Roman" w:cs="Times New Roman"/>
          <w:color w:val="0A0A0A"/>
          <w:sz w:val="24"/>
          <w:szCs w:val="24"/>
          <w:shd w:val="clear" w:color="auto" w:fill="FFFFFF"/>
        </w:rPr>
        <w:t xml:space="preserve">. In addition to choreographing dances and </w:t>
      </w:r>
      <w:r w:rsidR="009F5D36">
        <w:rPr>
          <w:rFonts w:ascii="Times New Roman" w:hAnsi="Times New Roman" w:cs="Times New Roman"/>
          <w:color w:val="0A0A0A"/>
          <w:sz w:val="24"/>
          <w:szCs w:val="24"/>
          <w:shd w:val="clear" w:color="auto" w:fill="FFFFFF"/>
        </w:rPr>
        <w:lastRenderedPageBreak/>
        <w:t>working within the realm of improvisation,</w:t>
      </w:r>
      <w:r w:rsidR="004423FF">
        <w:rPr>
          <w:rFonts w:ascii="Times New Roman" w:hAnsi="Times New Roman" w:cs="Times New Roman"/>
          <w:color w:val="0A0A0A"/>
          <w:sz w:val="24"/>
          <w:szCs w:val="24"/>
          <w:shd w:val="clear" w:color="auto" w:fill="FFFFFF"/>
        </w:rPr>
        <w:t xml:space="preserve"> </w:t>
      </w:r>
      <w:r w:rsidR="009F5D36">
        <w:rPr>
          <w:rFonts w:ascii="Times New Roman" w:hAnsi="Times New Roman" w:cs="Times New Roman"/>
          <w:color w:val="0A0A0A"/>
          <w:sz w:val="24"/>
          <w:szCs w:val="24"/>
          <w:shd w:val="clear" w:color="auto" w:fill="FFFFFF"/>
        </w:rPr>
        <w:t xml:space="preserve">much of her work was carried out </w:t>
      </w:r>
      <w:r w:rsidR="004423FF">
        <w:rPr>
          <w:rFonts w:ascii="Times New Roman" w:hAnsi="Times New Roman" w:cs="Times New Roman"/>
          <w:color w:val="0A0A0A"/>
          <w:sz w:val="24"/>
          <w:szCs w:val="24"/>
          <w:shd w:val="clear" w:color="auto" w:fill="FFFFFF"/>
        </w:rPr>
        <w:t xml:space="preserve">by presenting dance on </w:t>
      </w:r>
      <w:r w:rsidR="003103A2">
        <w:rPr>
          <w:rFonts w:ascii="Times New Roman" w:hAnsi="Times New Roman" w:cs="Times New Roman"/>
          <w:color w:val="0A0A0A"/>
          <w:sz w:val="24"/>
          <w:szCs w:val="24"/>
          <w:shd w:val="clear" w:color="auto" w:fill="FFFFFF"/>
        </w:rPr>
        <w:t xml:space="preserve">a </w:t>
      </w:r>
      <w:r w:rsidR="004423FF">
        <w:rPr>
          <w:rFonts w:ascii="Times New Roman" w:hAnsi="Times New Roman" w:cs="Times New Roman"/>
          <w:color w:val="0A0A0A"/>
          <w:sz w:val="24"/>
          <w:szCs w:val="24"/>
          <w:shd w:val="clear" w:color="auto" w:fill="FFFFFF"/>
        </w:rPr>
        <w:t>physical paper</w:t>
      </w:r>
      <w:r w:rsidR="00F81237">
        <w:rPr>
          <w:rFonts w:ascii="Times New Roman" w:hAnsi="Times New Roman" w:cs="Times New Roman"/>
          <w:color w:val="0A0A0A"/>
          <w:sz w:val="24"/>
          <w:szCs w:val="24"/>
          <w:shd w:val="clear" w:color="auto" w:fill="FFFFFF"/>
        </w:rPr>
        <w:t xml:space="preserve"> surface such as a canvas</w:t>
      </w:r>
      <w:r w:rsidR="004423FF">
        <w:rPr>
          <w:rFonts w:ascii="Times New Roman" w:hAnsi="Times New Roman" w:cs="Times New Roman"/>
          <w:color w:val="0A0A0A"/>
          <w:sz w:val="24"/>
          <w:szCs w:val="24"/>
          <w:shd w:val="clear" w:color="auto" w:fill="FFFFFF"/>
        </w:rPr>
        <w:t xml:space="preserve">. </w:t>
      </w:r>
      <w:r w:rsidR="00621AEA">
        <w:rPr>
          <w:rFonts w:ascii="Times New Roman" w:hAnsi="Times New Roman" w:cs="Times New Roman"/>
          <w:color w:val="0A0A0A"/>
          <w:sz w:val="24"/>
          <w:szCs w:val="24"/>
          <w:shd w:val="clear" w:color="auto" w:fill="FFFFFF"/>
        </w:rPr>
        <w:t xml:space="preserve">Everything about this concept goes against the common notion of what dance is </w:t>
      </w:r>
      <w:r w:rsidR="00DA57D5">
        <w:rPr>
          <w:rFonts w:ascii="Times New Roman" w:hAnsi="Times New Roman" w:cs="Times New Roman"/>
          <w:color w:val="0A0A0A"/>
          <w:sz w:val="24"/>
          <w:szCs w:val="24"/>
          <w:shd w:val="clear" w:color="auto" w:fill="FFFFFF"/>
        </w:rPr>
        <w:t>perceived to be</w:t>
      </w:r>
      <w:r w:rsidR="00621AEA">
        <w:rPr>
          <w:rFonts w:ascii="Times New Roman" w:hAnsi="Times New Roman" w:cs="Times New Roman"/>
          <w:color w:val="0A0A0A"/>
          <w:sz w:val="24"/>
          <w:szCs w:val="24"/>
          <w:shd w:val="clear" w:color="auto" w:fill="FFFFFF"/>
        </w:rPr>
        <w:t>. Upon initial thought, dance is immediately tied to the connection of a piece that is being performed in the “stage-theater” setting where an audience has the advantage of being able to view movement happening in the moment, in live time.</w:t>
      </w:r>
    </w:p>
    <w:p w14:paraId="34C32F88" w14:textId="7748D2B8" w:rsidR="00320B3D" w:rsidRDefault="00AC750B" w:rsidP="00AC750B">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found herself and her company in Geneva, Switzerland, a year following a personal accident that had resulted in an injury to the wrist. </w:t>
      </w:r>
      <w:r w:rsidR="008075FC">
        <w:rPr>
          <w:rFonts w:ascii="Times New Roman" w:eastAsia="Times New Roman" w:hAnsi="Times New Roman" w:cs="Times New Roman"/>
          <w:sz w:val="24"/>
          <w:szCs w:val="24"/>
        </w:rPr>
        <w:t xml:space="preserve">As a performance of </w:t>
      </w:r>
      <w:r w:rsidR="008075FC">
        <w:rPr>
          <w:rFonts w:ascii="Times New Roman" w:eastAsia="Times New Roman" w:hAnsi="Times New Roman" w:cs="Times New Roman"/>
          <w:i/>
          <w:iCs/>
          <w:sz w:val="24"/>
          <w:szCs w:val="24"/>
        </w:rPr>
        <w:t xml:space="preserve">Twelve Ton </w:t>
      </w:r>
      <w:r w:rsidR="008075FC" w:rsidRPr="008075FC">
        <w:rPr>
          <w:rFonts w:ascii="Times New Roman" w:eastAsia="Times New Roman" w:hAnsi="Times New Roman" w:cs="Times New Roman"/>
          <w:i/>
          <w:iCs/>
          <w:sz w:val="24"/>
          <w:szCs w:val="24"/>
        </w:rPr>
        <w:t>Rose</w:t>
      </w:r>
      <w:r w:rsidR="008075FC">
        <w:rPr>
          <w:rFonts w:ascii="Times New Roman" w:eastAsia="Times New Roman" w:hAnsi="Times New Roman" w:cs="Times New Roman"/>
          <w:sz w:val="24"/>
          <w:szCs w:val="24"/>
        </w:rPr>
        <w:t xml:space="preserve"> was happening, Brown </w:t>
      </w:r>
      <w:r w:rsidR="0020015F">
        <w:rPr>
          <w:rFonts w:ascii="Times New Roman" w:eastAsia="Times New Roman" w:hAnsi="Times New Roman" w:cs="Times New Roman"/>
          <w:sz w:val="24"/>
          <w:szCs w:val="24"/>
        </w:rPr>
        <w:t>was</w:t>
      </w:r>
      <w:r w:rsidR="008075FC">
        <w:rPr>
          <w:rFonts w:ascii="Times New Roman" w:eastAsia="Times New Roman" w:hAnsi="Times New Roman" w:cs="Times New Roman"/>
          <w:sz w:val="24"/>
          <w:szCs w:val="24"/>
        </w:rPr>
        <w:t xml:space="preserve"> in her dressing room, which was located directly below the stage. Because of the location of the dressing room in proximity to the stage, Brown could hear the sounds of the performers falling</w:t>
      </w:r>
      <w:r w:rsidR="002812F3">
        <w:rPr>
          <w:rFonts w:ascii="Times New Roman" w:eastAsia="Times New Roman" w:hAnsi="Times New Roman" w:cs="Times New Roman"/>
          <w:sz w:val="24"/>
          <w:szCs w:val="24"/>
        </w:rPr>
        <w:t xml:space="preserve"> to the floor</w:t>
      </w:r>
      <w:r w:rsidR="008075FC">
        <w:rPr>
          <w:rFonts w:ascii="Times New Roman" w:eastAsia="Times New Roman" w:hAnsi="Times New Roman" w:cs="Times New Roman"/>
          <w:sz w:val="24"/>
          <w:szCs w:val="24"/>
        </w:rPr>
        <w:t xml:space="preserve">, keeping her mentally engaged and connected to the performance that her drawing was based upon. </w:t>
      </w:r>
      <w:r w:rsidR="00320B3D" w:rsidRPr="008075FC">
        <w:rPr>
          <w:rFonts w:ascii="Times New Roman" w:eastAsia="Times New Roman" w:hAnsi="Times New Roman" w:cs="Times New Roman"/>
          <w:sz w:val="24"/>
          <w:szCs w:val="24"/>
        </w:rPr>
        <w:t>The</w:t>
      </w:r>
      <w:r w:rsidR="00320B3D">
        <w:rPr>
          <w:rFonts w:ascii="Times New Roman" w:eastAsia="Times New Roman" w:hAnsi="Times New Roman" w:cs="Times New Roman"/>
          <w:sz w:val="24"/>
          <w:szCs w:val="24"/>
        </w:rPr>
        <w:t xml:space="preserve"> process of how her </w:t>
      </w:r>
      <w:r w:rsidR="006E06C9">
        <w:rPr>
          <w:rFonts w:ascii="Times New Roman" w:eastAsia="Times New Roman" w:hAnsi="Times New Roman" w:cs="Times New Roman"/>
          <w:i/>
          <w:iCs/>
          <w:sz w:val="24"/>
          <w:szCs w:val="24"/>
        </w:rPr>
        <w:t xml:space="preserve">Geneva </w:t>
      </w:r>
      <w:r w:rsidR="006E06C9" w:rsidRPr="006E06C9">
        <w:rPr>
          <w:rFonts w:ascii="Times New Roman" w:eastAsia="Times New Roman" w:hAnsi="Times New Roman" w:cs="Times New Roman"/>
          <w:i/>
          <w:iCs/>
          <w:sz w:val="24"/>
          <w:szCs w:val="24"/>
        </w:rPr>
        <w:t>Handfall</w:t>
      </w:r>
      <w:r w:rsidR="006E06C9">
        <w:rPr>
          <w:rFonts w:ascii="Times New Roman" w:eastAsia="Times New Roman" w:hAnsi="Times New Roman" w:cs="Times New Roman"/>
          <w:sz w:val="24"/>
          <w:szCs w:val="24"/>
        </w:rPr>
        <w:t xml:space="preserve"> </w:t>
      </w:r>
      <w:r w:rsidR="00320B3D" w:rsidRPr="006E06C9">
        <w:rPr>
          <w:rFonts w:ascii="Times New Roman" w:eastAsia="Times New Roman" w:hAnsi="Times New Roman" w:cs="Times New Roman"/>
          <w:sz w:val="24"/>
          <w:szCs w:val="24"/>
        </w:rPr>
        <w:t>drawings</w:t>
      </w:r>
      <w:r w:rsidR="00320B3D">
        <w:rPr>
          <w:rFonts w:ascii="Times New Roman" w:eastAsia="Times New Roman" w:hAnsi="Times New Roman" w:cs="Times New Roman"/>
          <w:sz w:val="24"/>
          <w:szCs w:val="24"/>
        </w:rPr>
        <w:t xml:space="preserve"> were created was explained by Brown, herself</w:t>
      </w:r>
      <w:r w:rsidR="00A1183A">
        <w:rPr>
          <w:rFonts w:ascii="Times New Roman" w:eastAsia="Times New Roman" w:hAnsi="Times New Roman" w:cs="Times New Roman"/>
          <w:sz w:val="24"/>
          <w:szCs w:val="24"/>
        </w:rPr>
        <w:t>:</w:t>
      </w:r>
    </w:p>
    <w:p w14:paraId="7C0EA1DE" w14:textId="2DF60CD6" w:rsidR="00320B3D" w:rsidRDefault="00320B3D" w:rsidP="00A1183A">
      <w:pPr>
        <w:spacing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system was to take my contorted hand, palm-rotating, fingers splayed, with space like a grotto beneath. I drew as fast as I could go because the hand was falling onto its side, or turning with the thumb as an axis – a probing pen chasing the hand </w:t>
      </w:r>
      <w:r w:rsidR="00D70D3E">
        <w:rPr>
          <w:rFonts w:ascii="Times New Roman" w:eastAsia="Times New Roman" w:hAnsi="Times New Roman" w:cs="Times New Roman"/>
          <w:sz w:val="24"/>
          <w:szCs w:val="24"/>
        </w:rPr>
        <w:t>into and out of a stream of awkward positions. Again and again these strange creatures collapsed their way across the page from splat to splat.</w:t>
      </w:r>
      <w:r w:rsidR="00A1183A">
        <w:rPr>
          <w:rFonts w:ascii="Times New Roman" w:eastAsia="Times New Roman" w:hAnsi="Times New Roman" w:cs="Times New Roman"/>
          <w:sz w:val="24"/>
          <w:szCs w:val="24"/>
        </w:rPr>
        <w:t xml:space="preserve"> (Brown 53)</w:t>
      </w:r>
    </w:p>
    <w:p w14:paraId="45BB5F61" w14:textId="4A490F43" w:rsidR="00AC750B" w:rsidRDefault="00AC750B" w:rsidP="00245F8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Brown would draw would often spark inspiration for movement that she would take into consideration and make use of in later choreographed works. Her artwork greatly resembled ideas that she wanted to explore while making movement. Brown was versatile as both a choreographer and visual artist, for she understood how to combine multiple art forms and translate ideas from drawing to movement</w:t>
      </w:r>
      <w:r w:rsidR="00852135">
        <w:rPr>
          <w:rFonts w:ascii="Times New Roman" w:eastAsia="Times New Roman" w:hAnsi="Times New Roman" w:cs="Times New Roman"/>
          <w:sz w:val="24"/>
          <w:szCs w:val="24"/>
        </w:rPr>
        <w:t xml:space="preserve"> and vice versa</w:t>
      </w:r>
      <w:r>
        <w:rPr>
          <w:rFonts w:ascii="Times New Roman" w:eastAsia="Times New Roman" w:hAnsi="Times New Roman" w:cs="Times New Roman"/>
          <w:sz w:val="24"/>
          <w:szCs w:val="24"/>
        </w:rPr>
        <w:t>.</w:t>
      </w:r>
    </w:p>
    <w:p w14:paraId="2409B5D1" w14:textId="22BFF1F3" w:rsidR="00C00867" w:rsidRPr="00AC750B" w:rsidRDefault="005A3B8D" w:rsidP="00FE46AD">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addition to an exhibition of her drawings, Brown performed an improvisational solo on paper at the Walker Art Center in Minneapolis, Minnesota</w:t>
      </w:r>
      <w:r w:rsidR="00F17D67">
        <w:rPr>
          <w:rFonts w:ascii="Times New Roman" w:eastAsia="Times New Roman" w:hAnsi="Times New Roman" w:cs="Times New Roman"/>
          <w:sz w:val="24"/>
          <w:szCs w:val="24"/>
        </w:rPr>
        <w:t xml:space="preserve"> in April of 2008</w:t>
      </w:r>
      <w:r>
        <w:rPr>
          <w:rFonts w:ascii="Times New Roman" w:eastAsia="Times New Roman" w:hAnsi="Times New Roman" w:cs="Times New Roman"/>
          <w:sz w:val="24"/>
          <w:szCs w:val="24"/>
        </w:rPr>
        <w:t>.</w:t>
      </w:r>
      <w:r w:rsidR="00F17D67">
        <w:rPr>
          <w:rFonts w:ascii="Times New Roman" w:eastAsia="Times New Roman" w:hAnsi="Times New Roman" w:cs="Times New Roman"/>
          <w:sz w:val="24"/>
          <w:szCs w:val="24"/>
        </w:rPr>
        <w:t xml:space="preserve"> </w:t>
      </w:r>
      <w:r w:rsidR="00D03C3F">
        <w:rPr>
          <w:rFonts w:ascii="Times New Roman" w:eastAsia="Times New Roman" w:hAnsi="Times New Roman" w:cs="Times New Roman"/>
          <w:sz w:val="24"/>
          <w:szCs w:val="24"/>
        </w:rPr>
        <w:t>According to the Walker Arts Center, t</w:t>
      </w:r>
      <w:r w:rsidR="00F17D67">
        <w:rPr>
          <w:rFonts w:ascii="Times New Roman" w:eastAsia="Times New Roman" w:hAnsi="Times New Roman" w:cs="Times New Roman"/>
          <w:sz w:val="24"/>
          <w:szCs w:val="24"/>
        </w:rPr>
        <w:t xml:space="preserve">he piece that she created was entitled </w:t>
      </w:r>
      <w:r w:rsidR="00F17D67">
        <w:rPr>
          <w:rFonts w:ascii="Times New Roman" w:eastAsia="Times New Roman" w:hAnsi="Times New Roman" w:cs="Times New Roman"/>
          <w:i/>
          <w:iCs/>
          <w:sz w:val="24"/>
          <w:szCs w:val="24"/>
        </w:rPr>
        <w:t>It’s a Draw – For Robert Rauschenberg</w:t>
      </w:r>
      <w:r w:rsidR="00F17D67">
        <w:rPr>
          <w:rFonts w:ascii="Times New Roman" w:eastAsia="Times New Roman" w:hAnsi="Times New Roman" w:cs="Times New Roman"/>
          <w:sz w:val="24"/>
          <w:szCs w:val="24"/>
        </w:rPr>
        <w:t xml:space="preserve">, which was created using </w:t>
      </w:r>
      <w:r w:rsidR="00C00867">
        <w:rPr>
          <w:rFonts w:ascii="Times New Roman" w:eastAsia="Times New Roman" w:hAnsi="Times New Roman" w:cs="Times New Roman"/>
          <w:sz w:val="24"/>
          <w:szCs w:val="24"/>
        </w:rPr>
        <w:t>a method of combining movement of the body and art mediums to form physical, tangible art. With the implementation of differing art mediums, such as charcoal or paint, Brown would lay that down as a foundation in a way that she found fitting and dance in varying ways on top of it, creating patterns within artwork.</w:t>
      </w:r>
      <w:r w:rsidR="005B0701">
        <w:rPr>
          <w:rFonts w:ascii="Times New Roman" w:eastAsia="Times New Roman" w:hAnsi="Times New Roman" w:cs="Times New Roman"/>
          <w:sz w:val="24"/>
          <w:szCs w:val="24"/>
        </w:rPr>
        <w:t xml:space="preserve"> </w:t>
      </w:r>
      <w:r w:rsidR="00FE46AD">
        <w:rPr>
          <w:rFonts w:ascii="Times New Roman" w:eastAsia="Times New Roman" w:hAnsi="Times New Roman" w:cs="Times New Roman"/>
          <w:sz w:val="24"/>
          <w:szCs w:val="24"/>
        </w:rPr>
        <w:t xml:space="preserve">Not only did Brown’s practice of gaining inspiration from the combination of movement and drawing have an impact on her, but it also left and still leaves viewers of her work with the freedom to imagine and interpret ideas for themselves and match actions with image. Drawings on paper can arguably be considered a form of dance because any individual viewing Brown’s drawing at any given time will formulate their own ideas of what her art encompasses ideas from. </w:t>
      </w:r>
      <w:r w:rsidR="005B0701">
        <w:rPr>
          <w:rFonts w:ascii="Times New Roman" w:eastAsia="Times New Roman" w:hAnsi="Times New Roman" w:cs="Times New Roman"/>
          <w:sz w:val="24"/>
          <w:szCs w:val="24"/>
        </w:rPr>
        <w:t>Nearly fifteen years after the creation of this piece, the movement that is captured in the essence of this artwork signifies the identical characteristics that make art and dance one.</w:t>
      </w:r>
    </w:p>
    <w:p w14:paraId="3009CFE0" w14:textId="77777777" w:rsidR="005F5128" w:rsidRDefault="006E73BD" w:rsidP="005F5128">
      <w:pPr>
        <w:spacing w:after="0" w:line="480" w:lineRule="auto"/>
        <w:ind w:firstLine="720"/>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 xml:space="preserve">While the actual dancing that Brown had done while creating her artwork cannot physically be seen in the present day, it is through </w:t>
      </w:r>
      <w:r w:rsidR="00983AC6">
        <w:rPr>
          <w:rFonts w:ascii="Times New Roman" w:hAnsi="Times New Roman" w:cs="Times New Roman"/>
          <w:color w:val="0A0A0A"/>
          <w:sz w:val="24"/>
          <w:szCs w:val="24"/>
          <w:shd w:val="clear" w:color="auto" w:fill="FFFFFF"/>
        </w:rPr>
        <w:t xml:space="preserve">certain </w:t>
      </w:r>
      <w:r>
        <w:rPr>
          <w:rFonts w:ascii="Times New Roman" w:hAnsi="Times New Roman" w:cs="Times New Roman"/>
          <w:color w:val="0A0A0A"/>
          <w:sz w:val="24"/>
          <w:szCs w:val="24"/>
          <w:shd w:val="clear" w:color="auto" w:fill="FFFFFF"/>
        </w:rPr>
        <w:t xml:space="preserve">elements and principles that essentially equivalate illustration as a form of dance. In the examination of Brown’s </w:t>
      </w:r>
      <w:r>
        <w:rPr>
          <w:rFonts w:ascii="Times New Roman" w:hAnsi="Times New Roman" w:cs="Times New Roman"/>
          <w:i/>
          <w:iCs/>
          <w:color w:val="0A0A0A"/>
          <w:sz w:val="24"/>
          <w:szCs w:val="24"/>
          <w:shd w:val="clear" w:color="auto" w:fill="FFFFFF"/>
        </w:rPr>
        <w:t>Geneva Handfall</w:t>
      </w:r>
      <w:r>
        <w:rPr>
          <w:rFonts w:ascii="Times New Roman" w:hAnsi="Times New Roman" w:cs="Times New Roman"/>
          <w:color w:val="0A0A0A"/>
          <w:sz w:val="24"/>
          <w:szCs w:val="24"/>
          <w:shd w:val="clear" w:color="auto" w:fill="FFFFFF"/>
        </w:rPr>
        <w:t xml:space="preserve"> drawings and her improvisational performance, dancing on paper, at the Walker Art Center, the drawings that she had created in her lifetime display the same embodied aspects and living presence that dance also captures. </w:t>
      </w:r>
      <w:r w:rsidR="003F2C9F">
        <w:rPr>
          <w:rFonts w:ascii="Times New Roman" w:hAnsi="Times New Roman" w:cs="Times New Roman"/>
          <w:color w:val="0A0A0A"/>
          <w:sz w:val="24"/>
          <w:szCs w:val="24"/>
          <w:shd w:val="clear" w:color="auto" w:fill="FFFFFF"/>
        </w:rPr>
        <w:t>The connection between elements of art and dance are intertwined</w:t>
      </w:r>
      <w:r w:rsidR="00C0226A">
        <w:rPr>
          <w:rFonts w:ascii="Times New Roman" w:hAnsi="Times New Roman" w:cs="Times New Roman"/>
          <w:color w:val="0A0A0A"/>
          <w:sz w:val="24"/>
          <w:szCs w:val="24"/>
          <w:shd w:val="clear" w:color="auto" w:fill="FFFFFF"/>
        </w:rPr>
        <w:t xml:space="preserve">, </w:t>
      </w:r>
      <w:r w:rsidR="003F2C9F">
        <w:rPr>
          <w:rFonts w:ascii="Times New Roman" w:hAnsi="Times New Roman" w:cs="Times New Roman"/>
          <w:color w:val="0A0A0A"/>
          <w:sz w:val="24"/>
          <w:szCs w:val="24"/>
          <w:shd w:val="clear" w:color="auto" w:fill="FFFFFF"/>
        </w:rPr>
        <w:t>complementary of one another</w:t>
      </w:r>
      <w:r w:rsidR="00C0226A">
        <w:rPr>
          <w:rFonts w:ascii="Times New Roman" w:hAnsi="Times New Roman" w:cs="Times New Roman"/>
          <w:color w:val="0A0A0A"/>
          <w:sz w:val="24"/>
          <w:szCs w:val="24"/>
          <w:shd w:val="clear" w:color="auto" w:fill="FFFFFF"/>
        </w:rPr>
        <w:t xml:space="preserve"> in their individual forms</w:t>
      </w:r>
      <w:r w:rsidR="003F2C9F">
        <w:rPr>
          <w:rFonts w:ascii="Times New Roman" w:hAnsi="Times New Roman" w:cs="Times New Roman"/>
          <w:color w:val="0A0A0A"/>
          <w:sz w:val="24"/>
          <w:szCs w:val="24"/>
          <w:shd w:val="clear" w:color="auto" w:fill="FFFFFF"/>
        </w:rPr>
        <w:t xml:space="preserve">. </w:t>
      </w:r>
      <w:r w:rsidR="00C00C57">
        <w:rPr>
          <w:rFonts w:ascii="Times New Roman" w:hAnsi="Times New Roman" w:cs="Times New Roman"/>
          <w:color w:val="0A0A0A"/>
          <w:sz w:val="24"/>
          <w:szCs w:val="24"/>
          <w:shd w:val="clear" w:color="auto" w:fill="FFFFFF"/>
        </w:rPr>
        <w:t>Aspects that define the art of dance range from movement and interpretation to rhythm and line.</w:t>
      </w:r>
    </w:p>
    <w:p w14:paraId="117D443F" w14:textId="5C610DF7" w:rsidR="00896DB2" w:rsidRDefault="00CF47B4" w:rsidP="005F5128">
      <w:pPr>
        <w:spacing w:after="0" w:line="480" w:lineRule="auto"/>
        <w:ind w:firstLine="720"/>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lastRenderedPageBreak/>
        <w:t>Forms</w:t>
      </w:r>
      <w:r w:rsidR="0079757E">
        <w:rPr>
          <w:rFonts w:ascii="Times New Roman" w:hAnsi="Times New Roman" w:cs="Times New Roman"/>
          <w:color w:val="0A0A0A"/>
          <w:sz w:val="24"/>
          <w:szCs w:val="24"/>
          <w:shd w:val="clear" w:color="auto" w:fill="FFFFFF"/>
        </w:rPr>
        <w:t xml:space="preserve">, lines, and patterns </w:t>
      </w:r>
      <w:r w:rsidR="00272BF3">
        <w:rPr>
          <w:rFonts w:ascii="Times New Roman" w:hAnsi="Times New Roman" w:cs="Times New Roman"/>
          <w:color w:val="0A0A0A"/>
          <w:sz w:val="24"/>
          <w:szCs w:val="24"/>
          <w:shd w:val="clear" w:color="auto" w:fill="FFFFFF"/>
        </w:rPr>
        <w:t xml:space="preserve">within artwork </w:t>
      </w:r>
      <w:r w:rsidR="008A16DE">
        <w:rPr>
          <w:rFonts w:ascii="Times New Roman" w:hAnsi="Times New Roman" w:cs="Times New Roman"/>
          <w:color w:val="0A0A0A"/>
          <w:sz w:val="24"/>
          <w:szCs w:val="24"/>
          <w:shd w:val="clear" w:color="auto" w:fill="FFFFFF"/>
        </w:rPr>
        <w:t xml:space="preserve">can </w:t>
      </w:r>
      <w:r w:rsidR="0079757E">
        <w:rPr>
          <w:rFonts w:ascii="Times New Roman" w:hAnsi="Times New Roman" w:cs="Times New Roman"/>
          <w:color w:val="0A0A0A"/>
          <w:sz w:val="24"/>
          <w:szCs w:val="24"/>
          <w:shd w:val="clear" w:color="auto" w:fill="FFFFFF"/>
        </w:rPr>
        <w:t xml:space="preserve">all </w:t>
      </w:r>
      <w:r w:rsidR="008A16DE">
        <w:rPr>
          <w:rFonts w:ascii="Times New Roman" w:hAnsi="Times New Roman" w:cs="Times New Roman"/>
          <w:color w:val="0A0A0A"/>
          <w:sz w:val="24"/>
          <w:szCs w:val="24"/>
          <w:shd w:val="clear" w:color="auto" w:fill="FFFFFF"/>
        </w:rPr>
        <w:t>display</w:t>
      </w:r>
      <w:r w:rsidR="00272BF3">
        <w:rPr>
          <w:rFonts w:ascii="Times New Roman" w:hAnsi="Times New Roman" w:cs="Times New Roman"/>
          <w:color w:val="0A0A0A"/>
          <w:sz w:val="24"/>
          <w:szCs w:val="24"/>
          <w:shd w:val="clear" w:color="auto" w:fill="FFFFFF"/>
        </w:rPr>
        <w:t xml:space="preserve"> </w:t>
      </w:r>
      <w:r w:rsidR="008A16DE">
        <w:rPr>
          <w:rFonts w:ascii="Times New Roman" w:hAnsi="Times New Roman" w:cs="Times New Roman"/>
          <w:color w:val="0A0A0A"/>
          <w:sz w:val="24"/>
          <w:szCs w:val="24"/>
          <w:shd w:val="clear" w:color="auto" w:fill="FFFFFF"/>
        </w:rPr>
        <w:t xml:space="preserve">the characteristic of </w:t>
      </w:r>
      <w:r w:rsidR="00272BF3">
        <w:rPr>
          <w:rFonts w:ascii="Times New Roman" w:hAnsi="Times New Roman" w:cs="Times New Roman"/>
          <w:color w:val="0A0A0A"/>
          <w:sz w:val="24"/>
          <w:szCs w:val="24"/>
          <w:shd w:val="clear" w:color="auto" w:fill="FFFFFF"/>
        </w:rPr>
        <w:t>movement. As certain aspects of a drawing catch the attention of the eye, this draws focus in a handful of different ways. Shapes, such as circles, capture a circular, flowing motio</w:t>
      </w:r>
      <w:r w:rsidR="00230F0A">
        <w:rPr>
          <w:rFonts w:ascii="Times New Roman" w:hAnsi="Times New Roman" w:cs="Times New Roman"/>
          <w:color w:val="0A0A0A"/>
          <w:sz w:val="24"/>
          <w:szCs w:val="24"/>
          <w:shd w:val="clear" w:color="auto" w:fill="FFFFFF"/>
        </w:rPr>
        <w:t xml:space="preserve">n, </w:t>
      </w:r>
      <w:r w:rsidR="005F5128">
        <w:rPr>
          <w:rFonts w:ascii="Times New Roman" w:hAnsi="Times New Roman" w:cs="Times New Roman"/>
          <w:color w:val="0A0A0A"/>
          <w:sz w:val="24"/>
          <w:szCs w:val="24"/>
          <w:shd w:val="clear" w:color="auto" w:fill="FFFFFF"/>
        </w:rPr>
        <w:t xml:space="preserve">while patterns and forms can cause the eye to jump from place to place. This is identical to the way in which </w:t>
      </w:r>
      <w:r w:rsidR="00230F0A">
        <w:rPr>
          <w:rFonts w:ascii="Times New Roman" w:hAnsi="Times New Roman" w:cs="Times New Roman"/>
          <w:color w:val="0A0A0A"/>
          <w:sz w:val="24"/>
          <w:szCs w:val="24"/>
          <w:shd w:val="clear" w:color="auto" w:fill="FFFFFF"/>
        </w:rPr>
        <w:t>a piece</w:t>
      </w:r>
      <w:r w:rsidR="005F5128">
        <w:rPr>
          <w:rFonts w:ascii="Times New Roman" w:hAnsi="Times New Roman" w:cs="Times New Roman"/>
          <w:color w:val="0A0A0A"/>
          <w:sz w:val="24"/>
          <w:szCs w:val="24"/>
          <w:shd w:val="clear" w:color="auto" w:fill="FFFFFF"/>
        </w:rPr>
        <w:t xml:space="preserve"> is structure</w:t>
      </w:r>
      <w:r w:rsidR="00230F0A">
        <w:rPr>
          <w:rFonts w:ascii="Times New Roman" w:hAnsi="Times New Roman" w:cs="Times New Roman"/>
          <w:color w:val="0A0A0A"/>
          <w:sz w:val="24"/>
          <w:szCs w:val="24"/>
          <w:shd w:val="clear" w:color="auto" w:fill="FFFFFF"/>
        </w:rPr>
        <w:t>d</w:t>
      </w:r>
      <w:r w:rsidR="005F5128">
        <w:rPr>
          <w:rFonts w:ascii="Times New Roman" w:hAnsi="Times New Roman" w:cs="Times New Roman"/>
          <w:color w:val="0A0A0A"/>
          <w:sz w:val="24"/>
          <w:szCs w:val="24"/>
          <w:shd w:val="clear" w:color="auto" w:fill="FFFFFF"/>
        </w:rPr>
        <w:t xml:space="preserve">. Whether it is intentional or not, focus plays a prominent role when piecing together a choreographic work. Certain moments in a dance will draw audience attention, thus representing this idea of movement and focus being present within both visual arts and dance. </w:t>
      </w:r>
      <w:r w:rsidR="003F2B52">
        <w:rPr>
          <w:rFonts w:ascii="Times New Roman" w:hAnsi="Times New Roman" w:cs="Times New Roman"/>
          <w:color w:val="0A0A0A"/>
          <w:sz w:val="24"/>
          <w:szCs w:val="24"/>
          <w:shd w:val="clear" w:color="auto" w:fill="FFFFFF"/>
        </w:rPr>
        <w:t>Brown additionally incorporated the same aspects that can be found within her pieces into her choreographic concepts as well.</w:t>
      </w:r>
      <w:r w:rsidR="00344063">
        <w:rPr>
          <w:rFonts w:ascii="Times New Roman" w:hAnsi="Times New Roman" w:cs="Times New Roman"/>
          <w:color w:val="0A0A0A"/>
          <w:sz w:val="24"/>
          <w:szCs w:val="24"/>
          <w:shd w:val="clear" w:color="auto" w:fill="FFFFFF"/>
        </w:rPr>
        <w:t xml:space="preserve"> According to Sack, </w:t>
      </w:r>
      <w:r w:rsidR="00344063" w:rsidRPr="00344063">
        <w:rPr>
          <w:rFonts w:ascii="Times New Roman" w:hAnsi="Times New Roman" w:cs="Times New Roman"/>
          <w:sz w:val="24"/>
          <w:szCs w:val="24"/>
          <w:shd w:val="clear" w:color="auto" w:fill="FFFFFF"/>
        </w:rPr>
        <w:t>“</w:t>
      </w:r>
      <w:r w:rsidR="00344063">
        <w:rPr>
          <w:rFonts w:ascii="Times New Roman" w:hAnsi="Times New Roman" w:cs="Times New Roman"/>
          <w:sz w:val="24"/>
          <w:szCs w:val="24"/>
          <w:shd w:val="clear" w:color="auto" w:fill="FFFFFF"/>
        </w:rPr>
        <w:t>m</w:t>
      </w:r>
      <w:r w:rsidR="00344063" w:rsidRPr="00344063">
        <w:rPr>
          <w:rFonts w:ascii="Times New Roman" w:hAnsi="Times New Roman" w:cs="Times New Roman"/>
          <w:sz w:val="24"/>
          <w:szCs w:val="24"/>
          <w:shd w:val="clear" w:color="auto" w:fill="FFFFFF"/>
        </w:rPr>
        <w:t>any of Brown’s works from the early 1970s, including </w:t>
      </w:r>
      <w:r w:rsidR="00344063" w:rsidRPr="00344063">
        <w:rPr>
          <w:rStyle w:val="Emphasis"/>
          <w:rFonts w:ascii="Times New Roman" w:hAnsi="Times New Roman" w:cs="Times New Roman"/>
          <w:sz w:val="24"/>
          <w:szCs w:val="24"/>
          <w:shd w:val="clear" w:color="auto" w:fill="FFFFFF"/>
        </w:rPr>
        <w:t>Sticks</w:t>
      </w:r>
      <w:r w:rsidR="00344063" w:rsidRPr="00344063">
        <w:rPr>
          <w:rFonts w:ascii="Times New Roman" w:hAnsi="Times New Roman" w:cs="Times New Roman"/>
          <w:sz w:val="24"/>
          <w:szCs w:val="24"/>
          <w:shd w:val="clear" w:color="auto" w:fill="FFFFFF"/>
        </w:rPr>
        <w:t> (1973), </w:t>
      </w:r>
      <w:r w:rsidR="00344063" w:rsidRPr="00344063">
        <w:rPr>
          <w:rStyle w:val="Emphasis"/>
          <w:rFonts w:ascii="Times New Roman" w:hAnsi="Times New Roman" w:cs="Times New Roman"/>
          <w:sz w:val="24"/>
          <w:szCs w:val="24"/>
          <w:shd w:val="clear" w:color="auto" w:fill="FFFFFF"/>
        </w:rPr>
        <w:t>Scallops</w:t>
      </w:r>
      <w:r w:rsidR="00344063" w:rsidRPr="00344063">
        <w:rPr>
          <w:rFonts w:ascii="Times New Roman" w:hAnsi="Times New Roman" w:cs="Times New Roman"/>
          <w:sz w:val="24"/>
          <w:szCs w:val="24"/>
          <w:shd w:val="clear" w:color="auto" w:fill="FFFFFF"/>
        </w:rPr>
        <w:t> (1973), and </w:t>
      </w:r>
      <w:r w:rsidR="00344063" w:rsidRPr="00344063">
        <w:rPr>
          <w:rStyle w:val="Emphasis"/>
          <w:rFonts w:ascii="Times New Roman" w:hAnsi="Times New Roman" w:cs="Times New Roman"/>
          <w:sz w:val="24"/>
          <w:szCs w:val="24"/>
          <w:shd w:val="clear" w:color="auto" w:fill="FFFFFF"/>
        </w:rPr>
        <w:t>Locus Solo</w:t>
      </w:r>
      <w:r w:rsidR="00344063" w:rsidRPr="00344063">
        <w:rPr>
          <w:rFonts w:ascii="Times New Roman" w:hAnsi="Times New Roman" w:cs="Times New Roman"/>
          <w:sz w:val="24"/>
          <w:szCs w:val="24"/>
          <w:shd w:val="clear" w:color="auto" w:fill="FFFFFF"/>
        </w:rPr>
        <w:t> (1975), placed a clear emphasis on line and choreographic structure, but never at the performer’s expense.”</w:t>
      </w:r>
      <w:r w:rsidR="00344063">
        <w:rPr>
          <w:rFonts w:ascii="Times New Roman" w:hAnsi="Times New Roman" w:cs="Times New Roman"/>
          <w:sz w:val="24"/>
          <w:szCs w:val="24"/>
          <w:shd w:val="clear" w:color="auto" w:fill="FFFFFF"/>
        </w:rPr>
        <w:t xml:space="preserve"> (</w:t>
      </w:r>
      <w:r w:rsidR="00A13367">
        <w:rPr>
          <w:rFonts w:ascii="Times New Roman" w:hAnsi="Times New Roman" w:cs="Times New Roman"/>
          <w:sz w:val="24"/>
          <w:szCs w:val="24"/>
          <w:shd w:val="clear" w:color="auto" w:fill="FFFFFF"/>
        </w:rPr>
        <w:t>Goldman</w:t>
      </w:r>
      <w:r w:rsidR="00344063">
        <w:rPr>
          <w:rFonts w:ascii="Times New Roman" w:hAnsi="Times New Roman" w:cs="Times New Roman"/>
          <w:sz w:val="24"/>
          <w:szCs w:val="24"/>
          <w:shd w:val="clear" w:color="auto" w:fill="FFFFFF"/>
        </w:rPr>
        <w:t xml:space="preserve"> 20) Brown successfully merged artistic principles and elements</w:t>
      </w:r>
      <w:r w:rsidR="002E697F">
        <w:rPr>
          <w:rFonts w:ascii="Times New Roman" w:hAnsi="Times New Roman" w:cs="Times New Roman"/>
          <w:sz w:val="24"/>
          <w:szCs w:val="24"/>
          <w:shd w:val="clear" w:color="auto" w:fill="FFFFFF"/>
        </w:rPr>
        <w:t>, proving that visual arts and dance are harmonious and can stand as</w:t>
      </w:r>
      <w:r w:rsidR="00673115">
        <w:rPr>
          <w:rFonts w:ascii="Times New Roman" w:hAnsi="Times New Roman" w:cs="Times New Roman"/>
          <w:sz w:val="24"/>
          <w:szCs w:val="24"/>
          <w:shd w:val="clear" w:color="auto" w:fill="FFFFFF"/>
        </w:rPr>
        <w:t xml:space="preserve"> one</w:t>
      </w:r>
      <w:r w:rsidR="00A13367">
        <w:rPr>
          <w:rFonts w:ascii="Times New Roman" w:hAnsi="Times New Roman" w:cs="Times New Roman"/>
          <w:sz w:val="24"/>
          <w:szCs w:val="24"/>
          <w:shd w:val="clear" w:color="auto" w:fill="FFFFFF"/>
        </w:rPr>
        <w:t>.</w:t>
      </w:r>
    </w:p>
    <w:p w14:paraId="0A490862" w14:textId="4EBC3BCA" w:rsidR="00433B71" w:rsidRDefault="00902347" w:rsidP="00E928F9">
      <w:pPr>
        <w:pStyle w:val="NormalWeb"/>
        <w:spacing w:before="0" w:beforeAutospacing="0" w:after="0" w:afterAutospacing="0" w:line="480" w:lineRule="auto"/>
        <w:ind w:firstLine="720"/>
        <w:rPr>
          <w:color w:val="000000"/>
        </w:rPr>
      </w:pPr>
      <w:r>
        <w:rPr>
          <w:color w:val="0A0A0A"/>
          <w:shd w:val="clear" w:color="auto" w:fill="FFFFFF"/>
        </w:rPr>
        <w:t xml:space="preserve">Dance is the body’s way of telling a story through movement. Every line created tells a story. The same can also be said when applied to visual arts. The similarities shared between the aspects of these two art forms is strong in both connection and in presence, making them one in the same. </w:t>
      </w:r>
      <w:r w:rsidR="00970C7F">
        <w:rPr>
          <w:color w:val="000000"/>
        </w:rPr>
        <w:t xml:space="preserve">Brown was a creator that </w:t>
      </w:r>
      <w:r w:rsidR="002D0186">
        <w:rPr>
          <w:color w:val="000000"/>
        </w:rPr>
        <w:t>reformed the defining image of dance</w:t>
      </w:r>
      <w:r w:rsidR="00970C7F">
        <w:rPr>
          <w:color w:val="000000"/>
        </w:rPr>
        <w:t xml:space="preserve">. She was an artist who set herself apart from the crowd. </w:t>
      </w:r>
      <w:r>
        <w:rPr>
          <w:color w:val="000000"/>
        </w:rPr>
        <w:t xml:space="preserve">Versatility and uniqueness live within </w:t>
      </w:r>
      <w:r w:rsidR="0043729E">
        <w:rPr>
          <w:color w:val="000000"/>
        </w:rPr>
        <w:t xml:space="preserve">her </w:t>
      </w:r>
      <w:r>
        <w:rPr>
          <w:color w:val="000000"/>
        </w:rPr>
        <w:t>choreographic works and drawings that</w:t>
      </w:r>
      <w:r w:rsidRPr="00902347">
        <w:rPr>
          <w:color w:val="0A0A0A"/>
          <w:shd w:val="clear" w:color="auto" w:fill="FFFFFF"/>
        </w:rPr>
        <w:t xml:space="preserve"> </w:t>
      </w:r>
      <w:r>
        <w:rPr>
          <w:color w:val="0A0A0A"/>
          <w:shd w:val="clear" w:color="auto" w:fill="FFFFFF"/>
        </w:rPr>
        <w:t>appear in museums, art galleries, and international exhibits.</w:t>
      </w:r>
      <w:r>
        <w:rPr>
          <w:color w:val="000000"/>
        </w:rPr>
        <w:t xml:space="preserve"> </w:t>
      </w:r>
      <w:r w:rsidR="00970C7F">
        <w:rPr>
          <w:color w:val="000000"/>
        </w:rPr>
        <w:t>To this day, Brown’s choreographic and artistic legacies live on.</w:t>
      </w:r>
    </w:p>
    <w:p w14:paraId="12B62F29" w14:textId="77777777" w:rsidR="00E928F9" w:rsidRDefault="00E928F9">
      <w:pPr>
        <w:rPr>
          <w:rFonts w:ascii="Times New Roman" w:eastAsia="Times New Roman" w:hAnsi="Times New Roman" w:cs="Times New Roman"/>
          <w:color w:val="000000"/>
          <w:sz w:val="24"/>
          <w:szCs w:val="24"/>
        </w:rPr>
      </w:pPr>
      <w:r>
        <w:rPr>
          <w:color w:val="000000"/>
        </w:rPr>
        <w:br w:type="page"/>
      </w:r>
    </w:p>
    <w:p w14:paraId="723C02D2" w14:textId="77777777" w:rsidR="00E928F9" w:rsidRPr="002E697F" w:rsidRDefault="00E928F9" w:rsidP="002E697F">
      <w:pPr>
        <w:spacing w:line="480" w:lineRule="auto"/>
        <w:jc w:val="center"/>
        <w:rPr>
          <w:rFonts w:ascii="Times New Roman" w:hAnsi="Times New Roman" w:cs="Times New Roman"/>
          <w:sz w:val="24"/>
          <w:szCs w:val="24"/>
        </w:rPr>
      </w:pPr>
      <w:r w:rsidRPr="002E697F">
        <w:rPr>
          <w:rFonts w:ascii="Times New Roman" w:hAnsi="Times New Roman" w:cs="Times New Roman"/>
          <w:sz w:val="24"/>
          <w:szCs w:val="24"/>
        </w:rPr>
        <w:lastRenderedPageBreak/>
        <w:t>Annotated Bibliography</w:t>
      </w:r>
    </w:p>
    <w:p w14:paraId="7F002018" w14:textId="77777777" w:rsidR="00FF25A2" w:rsidRPr="002E697F" w:rsidRDefault="00E928F9" w:rsidP="002E697F">
      <w:pPr>
        <w:spacing w:after="0" w:line="480" w:lineRule="auto"/>
        <w:rPr>
          <w:rFonts w:ascii="Times New Roman" w:eastAsia="Times New Roman" w:hAnsi="Times New Roman" w:cs="Times New Roman"/>
          <w:sz w:val="24"/>
          <w:szCs w:val="24"/>
        </w:rPr>
      </w:pPr>
      <w:r w:rsidRPr="002E697F">
        <w:rPr>
          <w:rFonts w:ascii="Times New Roman" w:eastAsia="Times New Roman" w:hAnsi="Times New Roman" w:cs="Times New Roman"/>
          <w:sz w:val="24"/>
          <w:szCs w:val="24"/>
        </w:rPr>
        <w:t xml:space="preserve">Brown, Trisha. “Geneva Handfall Drawings.” </w:t>
      </w:r>
      <w:r w:rsidRPr="002E697F">
        <w:rPr>
          <w:rFonts w:ascii="Times New Roman" w:eastAsia="Times New Roman" w:hAnsi="Times New Roman" w:cs="Times New Roman"/>
          <w:i/>
          <w:iCs/>
          <w:sz w:val="24"/>
          <w:szCs w:val="24"/>
        </w:rPr>
        <w:t>PAJ: A Journal of Performance and Art</w:t>
      </w:r>
      <w:r w:rsidRPr="002E697F">
        <w:rPr>
          <w:rFonts w:ascii="Times New Roman" w:eastAsia="Times New Roman" w:hAnsi="Times New Roman" w:cs="Times New Roman"/>
          <w:sz w:val="24"/>
          <w:szCs w:val="24"/>
        </w:rPr>
        <w:t>, vol. 30,</w:t>
      </w:r>
    </w:p>
    <w:p w14:paraId="6F053AA8" w14:textId="26778150" w:rsidR="00030963" w:rsidRPr="002E697F" w:rsidRDefault="00E928F9" w:rsidP="002E697F">
      <w:pPr>
        <w:spacing w:after="0" w:line="480" w:lineRule="auto"/>
        <w:ind w:left="720"/>
        <w:rPr>
          <w:rFonts w:ascii="Times New Roman" w:eastAsia="Times New Roman" w:hAnsi="Times New Roman" w:cs="Times New Roman"/>
          <w:sz w:val="24"/>
          <w:szCs w:val="24"/>
        </w:rPr>
      </w:pPr>
      <w:r w:rsidRPr="002E697F">
        <w:rPr>
          <w:rFonts w:ascii="Times New Roman" w:eastAsia="Times New Roman" w:hAnsi="Times New Roman" w:cs="Times New Roman"/>
          <w:sz w:val="24"/>
          <w:szCs w:val="24"/>
        </w:rPr>
        <w:t>no. 2, Performing Arts Journal, Inc., 2008, pp. 51–58,</w:t>
      </w:r>
      <w:r w:rsidR="00FF25A2" w:rsidRPr="002E697F">
        <w:rPr>
          <w:rFonts w:ascii="Times New Roman" w:eastAsia="Times New Roman" w:hAnsi="Times New Roman" w:cs="Times New Roman"/>
          <w:sz w:val="24"/>
          <w:szCs w:val="24"/>
        </w:rPr>
        <w:t xml:space="preserve"> </w:t>
      </w:r>
      <w:hyperlink r:id="rId7" w:history="1">
        <w:r w:rsidR="00FF25A2" w:rsidRPr="002E697F">
          <w:rPr>
            <w:rStyle w:val="Hyperlink"/>
            <w:rFonts w:ascii="Times New Roman" w:eastAsia="Times New Roman" w:hAnsi="Times New Roman" w:cs="Times New Roman"/>
            <w:color w:val="auto"/>
            <w:sz w:val="24"/>
            <w:szCs w:val="24"/>
          </w:rPr>
          <w:t>http://www.jstor.org/stable/30133340</w:t>
        </w:r>
      </w:hyperlink>
      <w:r w:rsidRPr="002E697F">
        <w:rPr>
          <w:rFonts w:ascii="Times New Roman" w:eastAsia="Times New Roman" w:hAnsi="Times New Roman" w:cs="Times New Roman"/>
          <w:sz w:val="24"/>
          <w:szCs w:val="24"/>
        </w:rPr>
        <w:t>.</w:t>
      </w:r>
    </w:p>
    <w:p w14:paraId="1B36BD7F" w14:textId="77777777" w:rsidR="00A13367" w:rsidRPr="002E697F" w:rsidRDefault="00A13367" w:rsidP="002E697F">
      <w:pPr>
        <w:spacing w:after="0" w:line="480" w:lineRule="auto"/>
        <w:rPr>
          <w:rFonts w:ascii="Times New Roman" w:eastAsia="Times New Roman" w:hAnsi="Times New Roman" w:cs="Times New Roman"/>
          <w:sz w:val="24"/>
          <w:szCs w:val="24"/>
        </w:rPr>
      </w:pPr>
      <w:r w:rsidRPr="002E697F">
        <w:rPr>
          <w:rFonts w:ascii="Times New Roman" w:eastAsia="Times New Roman" w:hAnsi="Times New Roman" w:cs="Times New Roman"/>
          <w:sz w:val="24"/>
          <w:szCs w:val="24"/>
        </w:rPr>
        <w:t>Goldman, Danielle. “Turning toward Trisha Brown: Valiance and Fragility in Beth Gill’s ‘New</w:t>
      </w:r>
    </w:p>
    <w:p w14:paraId="6D9572BF" w14:textId="77777777" w:rsidR="00A13367" w:rsidRPr="002E697F" w:rsidRDefault="00A13367" w:rsidP="002E697F">
      <w:pPr>
        <w:spacing w:after="0" w:line="480" w:lineRule="auto"/>
        <w:ind w:firstLine="720"/>
        <w:rPr>
          <w:rFonts w:ascii="Times New Roman" w:eastAsia="Times New Roman" w:hAnsi="Times New Roman" w:cs="Times New Roman"/>
          <w:sz w:val="24"/>
          <w:szCs w:val="24"/>
        </w:rPr>
      </w:pPr>
      <w:r w:rsidRPr="002E697F">
        <w:rPr>
          <w:rFonts w:ascii="Times New Roman" w:eastAsia="Times New Roman" w:hAnsi="Times New Roman" w:cs="Times New Roman"/>
          <w:sz w:val="24"/>
          <w:szCs w:val="24"/>
        </w:rPr>
        <w:t xml:space="preserve">Work for the Desert.’” </w:t>
      </w:r>
      <w:r w:rsidRPr="002E697F">
        <w:rPr>
          <w:rFonts w:ascii="Times New Roman" w:eastAsia="Times New Roman" w:hAnsi="Times New Roman" w:cs="Times New Roman"/>
          <w:i/>
          <w:iCs/>
          <w:sz w:val="24"/>
          <w:szCs w:val="24"/>
        </w:rPr>
        <w:t>TDR (1988-)</w:t>
      </w:r>
      <w:r w:rsidRPr="002E697F">
        <w:rPr>
          <w:rFonts w:ascii="Times New Roman" w:eastAsia="Times New Roman" w:hAnsi="Times New Roman" w:cs="Times New Roman"/>
          <w:sz w:val="24"/>
          <w:szCs w:val="24"/>
        </w:rPr>
        <w:t>, vol. 59, no. 3, The MIT Press, 2015, pp. 17–28,</w:t>
      </w:r>
    </w:p>
    <w:p w14:paraId="51A8A25E" w14:textId="5360EB23" w:rsidR="00A13367" w:rsidRPr="002E697F" w:rsidRDefault="00000000" w:rsidP="002E697F">
      <w:pPr>
        <w:spacing w:after="0" w:line="480" w:lineRule="auto"/>
        <w:ind w:firstLine="720"/>
        <w:rPr>
          <w:rFonts w:ascii="Times New Roman" w:eastAsia="Times New Roman" w:hAnsi="Times New Roman" w:cs="Times New Roman"/>
          <w:sz w:val="24"/>
          <w:szCs w:val="24"/>
        </w:rPr>
      </w:pPr>
      <w:hyperlink r:id="rId8" w:history="1">
        <w:r w:rsidR="002E697F" w:rsidRPr="002E697F">
          <w:rPr>
            <w:rStyle w:val="Hyperlink"/>
            <w:rFonts w:ascii="Times New Roman" w:eastAsia="Times New Roman" w:hAnsi="Times New Roman" w:cs="Times New Roman"/>
            <w:color w:val="auto"/>
            <w:sz w:val="24"/>
            <w:szCs w:val="24"/>
          </w:rPr>
          <w:t>http://www.jstor.org/stable/24585091</w:t>
        </w:r>
      </w:hyperlink>
      <w:r w:rsidR="00A13367" w:rsidRPr="002E697F">
        <w:rPr>
          <w:rFonts w:ascii="Times New Roman" w:eastAsia="Times New Roman" w:hAnsi="Times New Roman" w:cs="Times New Roman"/>
          <w:sz w:val="24"/>
          <w:szCs w:val="24"/>
        </w:rPr>
        <w:t xml:space="preserve">. </w:t>
      </w:r>
    </w:p>
    <w:p w14:paraId="7ED64F13" w14:textId="77777777" w:rsidR="00344063" w:rsidRPr="002E697F" w:rsidRDefault="00344063" w:rsidP="002E697F">
      <w:pPr>
        <w:spacing w:after="0" w:line="480" w:lineRule="auto"/>
        <w:rPr>
          <w:rFonts w:ascii="Times New Roman" w:hAnsi="Times New Roman" w:cs="Times New Roman"/>
          <w:i/>
          <w:iCs/>
          <w:sz w:val="24"/>
          <w:szCs w:val="24"/>
          <w:shd w:val="clear" w:color="auto" w:fill="FFFFFF"/>
        </w:rPr>
      </w:pPr>
      <w:r w:rsidRPr="002E697F">
        <w:rPr>
          <w:rFonts w:ascii="Times New Roman" w:hAnsi="Times New Roman" w:cs="Times New Roman"/>
          <w:sz w:val="24"/>
          <w:szCs w:val="24"/>
          <w:shd w:val="clear" w:color="auto" w:fill="FFFFFF"/>
        </w:rPr>
        <w:t>Sack, Daniel. "Footprints: Dance on Paper by Trisha Brown." </w:t>
      </w:r>
      <w:r w:rsidRPr="002E697F">
        <w:rPr>
          <w:rFonts w:ascii="Times New Roman" w:hAnsi="Times New Roman" w:cs="Times New Roman"/>
          <w:i/>
          <w:iCs/>
          <w:sz w:val="24"/>
          <w:szCs w:val="24"/>
          <w:shd w:val="clear" w:color="auto" w:fill="FFFFFF"/>
        </w:rPr>
        <w:t>PAJ: A Journal of Performance</w:t>
      </w:r>
    </w:p>
    <w:p w14:paraId="2F338ABA" w14:textId="4F836569" w:rsidR="00344063" w:rsidRPr="002E697F" w:rsidRDefault="00344063" w:rsidP="002E697F">
      <w:pPr>
        <w:spacing w:after="0" w:line="480" w:lineRule="auto"/>
        <w:ind w:firstLine="720"/>
        <w:rPr>
          <w:rFonts w:ascii="Times New Roman" w:hAnsi="Times New Roman" w:cs="Times New Roman"/>
          <w:sz w:val="24"/>
          <w:szCs w:val="24"/>
          <w:shd w:val="clear" w:color="auto" w:fill="FFFFFF"/>
        </w:rPr>
      </w:pPr>
      <w:r w:rsidRPr="002E697F">
        <w:rPr>
          <w:rFonts w:ascii="Times New Roman" w:hAnsi="Times New Roman" w:cs="Times New Roman"/>
          <w:i/>
          <w:iCs/>
          <w:sz w:val="24"/>
          <w:szCs w:val="24"/>
          <w:shd w:val="clear" w:color="auto" w:fill="FFFFFF"/>
        </w:rPr>
        <w:t>and Art</w:t>
      </w:r>
      <w:r w:rsidRPr="002E697F">
        <w:rPr>
          <w:rFonts w:ascii="Times New Roman" w:hAnsi="Times New Roman" w:cs="Times New Roman"/>
          <w:sz w:val="24"/>
          <w:szCs w:val="24"/>
          <w:shd w:val="clear" w:color="auto" w:fill="FFFFFF"/>
        </w:rPr>
        <w:t>, vol. 43 no. 3, 2021, p. 19-30. </w:t>
      </w:r>
      <w:r w:rsidRPr="002E697F">
        <w:rPr>
          <w:rFonts w:ascii="Times New Roman" w:hAnsi="Times New Roman" w:cs="Times New Roman"/>
          <w:i/>
          <w:iCs/>
          <w:sz w:val="24"/>
          <w:szCs w:val="24"/>
          <w:shd w:val="clear" w:color="auto" w:fill="FFFFFF"/>
        </w:rPr>
        <w:t>Project MUSE</w:t>
      </w:r>
      <w:r w:rsidRPr="002E697F">
        <w:rPr>
          <w:rFonts w:ascii="Times New Roman" w:hAnsi="Times New Roman" w:cs="Times New Roman"/>
          <w:sz w:val="24"/>
          <w:szCs w:val="24"/>
          <w:shd w:val="clear" w:color="auto" w:fill="FFFFFF"/>
        </w:rPr>
        <w:t> </w:t>
      </w:r>
      <w:hyperlink r:id="rId9" w:history="1">
        <w:r w:rsidRPr="002E697F">
          <w:rPr>
            <w:rStyle w:val="Hyperlink"/>
            <w:rFonts w:ascii="Times New Roman" w:hAnsi="Times New Roman" w:cs="Times New Roman"/>
            <w:color w:val="auto"/>
            <w:sz w:val="24"/>
            <w:szCs w:val="24"/>
            <w:shd w:val="clear" w:color="auto" w:fill="FFFFFF"/>
          </w:rPr>
          <w:t>muse.jhu.edu/article/805406</w:t>
        </w:r>
      </w:hyperlink>
      <w:r w:rsidRPr="002E697F">
        <w:rPr>
          <w:rFonts w:ascii="Times New Roman" w:hAnsi="Times New Roman" w:cs="Times New Roman"/>
          <w:sz w:val="24"/>
          <w:szCs w:val="24"/>
          <w:shd w:val="clear" w:color="auto" w:fill="FFFFFF"/>
        </w:rPr>
        <w:t>.</w:t>
      </w:r>
    </w:p>
    <w:p w14:paraId="2E7D3487" w14:textId="77777777" w:rsidR="00030963" w:rsidRPr="002E697F" w:rsidRDefault="00030963" w:rsidP="002E697F">
      <w:pPr>
        <w:spacing w:after="0" w:line="480" w:lineRule="auto"/>
        <w:rPr>
          <w:rFonts w:ascii="Times New Roman" w:eastAsia="Times New Roman" w:hAnsi="Times New Roman" w:cs="Times New Roman"/>
          <w:sz w:val="24"/>
          <w:szCs w:val="24"/>
        </w:rPr>
      </w:pPr>
      <w:r w:rsidRPr="00030963">
        <w:rPr>
          <w:rFonts w:ascii="Times New Roman" w:eastAsia="Times New Roman" w:hAnsi="Times New Roman" w:cs="Times New Roman"/>
          <w:sz w:val="24"/>
          <w:szCs w:val="24"/>
        </w:rPr>
        <w:t xml:space="preserve">Trisha Brown Dance Company. “Trisha Brown/ Biography.” </w:t>
      </w:r>
      <w:r w:rsidRPr="00030963">
        <w:rPr>
          <w:rFonts w:ascii="Times New Roman" w:eastAsia="Times New Roman" w:hAnsi="Times New Roman" w:cs="Times New Roman"/>
          <w:i/>
          <w:iCs/>
          <w:sz w:val="24"/>
          <w:szCs w:val="24"/>
        </w:rPr>
        <w:t>TBDC :: Trisha Brown Biography</w:t>
      </w:r>
      <w:r w:rsidRPr="00030963">
        <w:rPr>
          <w:rFonts w:ascii="Times New Roman" w:eastAsia="Times New Roman" w:hAnsi="Times New Roman" w:cs="Times New Roman"/>
          <w:sz w:val="24"/>
          <w:szCs w:val="24"/>
        </w:rPr>
        <w:t>,</w:t>
      </w:r>
    </w:p>
    <w:p w14:paraId="17B04BCA" w14:textId="54CB5891" w:rsidR="00030963" w:rsidRPr="00030963" w:rsidRDefault="00030963" w:rsidP="002E697F">
      <w:pPr>
        <w:spacing w:after="0" w:line="480" w:lineRule="auto"/>
        <w:ind w:firstLine="720"/>
        <w:rPr>
          <w:rFonts w:ascii="Times New Roman" w:eastAsia="Times New Roman" w:hAnsi="Times New Roman" w:cs="Times New Roman"/>
          <w:sz w:val="24"/>
          <w:szCs w:val="24"/>
        </w:rPr>
      </w:pPr>
      <w:r w:rsidRPr="00030963">
        <w:rPr>
          <w:rFonts w:ascii="Times New Roman" w:eastAsia="Times New Roman" w:hAnsi="Times New Roman" w:cs="Times New Roman"/>
          <w:sz w:val="24"/>
          <w:szCs w:val="24"/>
        </w:rPr>
        <w:t>trishabrowncompany.org/trisha-brown/biography/.</w:t>
      </w:r>
      <w:r w:rsidRPr="002E697F">
        <w:rPr>
          <w:rFonts w:ascii="Times New Roman" w:eastAsia="Times New Roman" w:hAnsi="Times New Roman" w:cs="Times New Roman"/>
          <w:sz w:val="24"/>
          <w:szCs w:val="24"/>
        </w:rPr>
        <w:t xml:space="preserve"> </w:t>
      </w:r>
    </w:p>
    <w:p w14:paraId="08C2CEB8" w14:textId="77777777" w:rsidR="004D5653" w:rsidRPr="002E697F" w:rsidRDefault="004D5653" w:rsidP="002E697F">
      <w:pPr>
        <w:spacing w:after="0" w:line="480" w:lineRule="auto"/>
        <w:rPr>
          <w:rFonts w:ascii="Times New Roman" w:eastAsia="Times New Roman" w:hAnsi="Times New Roman" w:cs="Times New Roman"/>
          <w:sz w:val="24"/>
          <w:szCs w:val="24"/>
        </w:rPr>
      </w:pPr>
      <w:r w:rsidRPr="004D5653">
        <w:rPr>
          <w:rFonts w:ascii="Times New Roman" w:eastAsia="Times New Roman" w:hAnsi="Times New Roman" w:cs="Times New Roman"/>
          <w:sz w:val="24"/>
          <w:szCs w:val="24"/>
        </w:rPr>
        <w:t xml:space="preserve">Walker Art Center. “Trisha Brown Drawing/Performance.” </w:t>
      </w:r>
      <w:r w:rsidRPr="004D5653">
        <w:rPr>
          <w:rFonts w:ascii="Times New Roman" w:eastAsia="Times New Roman" w:hAnsi="Times New Roman" w:cs="Times New Roman"/>
          <w:i/>
          <w:iCs/>
          <w:sz w:val="24"/>
          <w:szCs w:val="24"/>
        </w:rPr>
        <w:t>Walker Art Center</w:t>
      </w:r>
      <w:r w:rsidRPr="004D5653">
        <w:rPr>
          <w:rFonts w:ascii="Times New Roman" w:eastAsia="Times New Roman" w:hAnsi="Times New Roman" w:cs="Times New Roman"/>
          <w:sz w:val="24"/>
          <w:szCs w:val="24"/>
        </w:rPr>
        <w:t>, Walker Arts</w:t>
      </w:r>
    </w:p>
    <w:p w14:paraId="0C8BD8E2" w14:textId="7B0D068C" w:rsidR="00C771C1" w:rsidRPr="00677F61" w:rsidRDefault="004D5653" w:rsidP="002E697F">
      <w:pPr>
        <w:spacing w:after="0" w:line="480" w:lineRule="auto"/>
        <w:ind w:firstLine="720"/>
        <w:rPr>
          <w:rFonts w:ascii="Times New Roman" w:eastAsia="Times New Roman" w:hAnsi="Times New Roman" w:cs="Times New Roman"/>
          <w:sz w:val="24"/>
          <w:szCs w:val="24"/>
        </w:rPr>
      </w:pPr>
      <w:r w:rsidRPr="004D5653">
        <w:rPr>
          <w:rFonts w:ascii="Times New Roman" w:eastAsia="Times New Roman" w:hAnsi="Times New Roman" w:cs="Times New Roman"/>
          <w:sz w:val="24"/>
          <w:szCs w:val="24"/>
        </w:rPr>
        <w:t>Center, 18 Apr. 2008, walkerart.org/magazine/trisha-brown-drawing-performance.</w:t>
      </w:r>
      <w:r w:rsidR="00030963">
        <w:rPr>
          <w:rFonts w:ascii="Times New Roman" w:eastAsia="Times New Roman" w:hAnsi="Times New Roman" w:cs="Times New Roman"/>
          <w:sz w:val="24"/>
          <w:szCs w:val="24"/>
        </w:rPr>
        <w:t xml:space="preserve"> </w:t>
      </w:r>
    </w:p>
    <w:sectPr w:rsidR="00C771C1" w:rsidRPr="00677F6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2F6FF" w14:textId="77777777" w:rsidR="006833ED" w:rsidRDefault="006833ED" w:rsidP="008459FF">
      <w:pPr>
        <w:spacing w:after="0" w:line="240" w:lineRule="auto"/>
      </w:pPr>
      <w:r>
        <w:separator/>
      </w:r>
    </w:p>
  </w:endnote>
  <w:endnote w:type="continuationSeparator" w:id="0">
    <w:p w14:paraId="6A6AD802" w14:textId="77777777" w:rsidR="006833ED" w:rsidRDefault="006833ED" w:rsidP="0084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48FB6" w14:textId="77777777" w:rsidR="006833ED" w:rsidRDefault="006833ED" w:rsidP="008459FF">
      <w:pPr>
        <w:spacing w:after="0" w:line="240" w:lineRule="auto"/>
      </w:pPr>
      <w:r>
        <w:separator/>
      </w:r>
    </w:p>
  </w:footnote>
  <w:footnote w:type="continuationSeparator" w:id="0">
    <w:p w14:paraId="026EEE5B" w14:textId="77777777" w:rsidR="006833ED" w:rsidRDefault="006833ED" w:rsidP="0084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E262" w14:textId="690ADB4D" w:rsidR="008459FF" w:rsidRPr="008459FF" w:rsidRDefault="008459FF">
    <w:pPr>
      <w:pStyle w:val="Header"/>
      <w:jc w:val="right"/>
      <w:rPr>
        <w:rFonts w:ascii="Times New Roman" w:hAnsi="Times New Roman" w:cs="Times New Roman"/>
        <w:sz w:val="24"/>
        <w:szCs w:val="24"/>
      </w:rPr>
    </w:pPr>
    <w:r w:rsidRPr="008459FF">
      <w:rPr>
        <w:rFonts w:ascii="Times New Roman" w:hAnsi="Times New Roman" w:cs="Times New Roman"/>
        <w:sz w:val="24"/>
        <w:szCs w:val="24"/>
      </w:rPr>
      <w:t xml:space="preserve">Greenawalt </w:t>
    </w:r>
    <w:sdt>
      <w:sdtPr>
        <w:rPr>
          <w:rFonts w:ascii="Times New Roman" w:hAnsi="Times New Roman" w:cs="Times New Roman"/>
          <w:sz w:val="24"/>
          <w:szCs w:val="24"/>
        </w:rPr>
        <w:id w:val="1168527625"/>
        <w:docPartObj>
          <w:docPartGallery w:val="Page Numbers (Top of Page)"/>
          <w:docPartUnique/>
        </w:docPartObj>
      </w:sdtPr>
      <w:sdtEndPr>
        <w:rPr>
          <w:noProof/>
        </w:rPr>
      </w:sdtEndPr>
      <w:sdtContent>
        <w:r w:rsidRPr="008459FF">
          <w:rPr>
            <w:rFonts w:ascii="Times New Roman" w:hAnsi="Times New Roman" w:cs="Times New Roman"/>
            <w:sz w:val="24"/>
            <w:szCs w:val="24"/>
          </w:rPr>
          <w:fldChar w:fldCharType="begin"/>
        </w:r>
        <w:r w:rsidRPr="008459FF">
          <w:rPr>
            <w:rFonts w:ascii="Times New Roman" w:hAnsi="Times New Roman" w:cs="Times New Roman"/>
            <w:sz w:val="24"/>
            <w:szCs w:val="24"/>
          </w:rPr>
          <w:instrText xml:space="preserve"> PAGE   \* MERGEFORMAT </w:instrText>
        </w:r>
        <w:r w:rsidRPr="008459FF">
          <w:rPr>
            <w:rFonts w:ascii="Times New Roman" w:hAnsi="Times New Roman" w:cs="Times New Roman"/>
            <w:sz w:val="24"/>
            <w:szCs w:val="24"/>
          </w:rPr>
          <w:fldChar w:fldCharType="separate"/>
        </w:r>
        <w:r w:rsidRPr="008459FF">
          <w:rPr>
            <w:rFonts w:ascii="Times New Roman" w:hAnsi="Times New Roman" w:cs="Times New Roman"/>
            <w:noProof/>
            <w:sz w:val="24"/>
            <w:szCs w:val="24"/>
          </w:rPr>
          <w:t>2</w:t>
        </w:r>
        <w:r w:rsidRPr="008459FF">
          <w:rPr>
            <w:rFonts w:ascii="Times New Roman" w:hAnsi="Times New Roman" w:cs="Times New Roman"/>
            <w:noProof/>
            <w:sz w:val="24"/>
            <w:szCs w:val="24"/>
          </w:rPr>
          <w:fldChar w:fldCharType="end"/>
        </w:r>
      </w:sdtContent>
    </w:sdt>
  </w:p>
  <w:p w14:paraId="2DCE620F" w14:textId="77777777" w:rsidR="008459FF" w:rsidRDefault="0084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301"/>
    <w:multiLevelType w:val="hybridMultilevel"/>
    <w:tmpl w:val="87266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12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FF"/>
    <w:rsid w:val="00003AAA"/>
    <w:rsid w:val="00016467"/>
    <w:rsid w:val="00016500"/>
    <w:rsid w:val="00030963"/>
    <w:rsid w:val="00036E56"/>
    <w:rsid w:val="00050D5C"/>
    <w:rsid w:val="00056C1F"/>
    <w:rsid w:val="00060F0D"/>
    <w:rsid w:val="00096CD6"/>
    <w:rsid w:val="000E1BEE"/>
    <w:rsid w:val="000E78E9"/>
    <w:rsid w:val="000E79C5"/>
    <w:rsid w:val="000F673C"/>
    <w:rsid w:val="001024EE"/>
    <w:rsid w:val="00132CE5"/>
    <w:rsid w:val="00134CA1"/>
    <w:rsid w:val="00140F38"/>
    <w:rsid w:val="00144B59"/>
    <w:rsid w:val="00156F60"/>
    <w:rsid w:val="00162B00"/>
    <w:rsid w:val="00175E25"/>
    <w:rsid w:val="001833A2"/>
    <w:rsid w:val="001B2C33"/>
    <w:rsid w:val="001E384F"/>
    <w:rsid w:val="001F5306"/>
    <w:rsid w:val="001F66C6"/>
    <w:rsid w:val="0020015F"/>
    <w:rsid w:val="00230D12"/>
    <w:rsid w:val="00230F0A"/>
    <w:rsid w:val="0024149F"/>
    <w:rsid w:val="00245F8A"/>
    <w:rsid w:val="00247871"/>
    <w:rsid w:val="00253E6C"/>
    <w:rsid w:val="002550F7"/>
    <w:rsid w:val="00272BF3"/>
    <w:rsid w:val="002812F3"/>
    <w:rsid w:val="002872CC"/>
    <w:rsid w:val="00296D24"/>
    <w:rsid w:val="002D0186"/>
    <w:rsid w:val="002E697F"/>
    <w:rsid w:val="003103A2"/>
    <w:rsid w:val="00316914"/>
    <w:rsid w:val="00320B3D"/>
    <w:rsid w:val="00324EE5"/>
    <w:rsid w:val="00325A86"/>
    <w:rsid w:val="00344063"/>
    <w:rsid w:val="003A1626"/>
    <w:rsid w:val="003A36EB"/>
    <w:rsid w:val="003F2B52"/>
    <w:rsid w:val="003F2C9F"/>
    <w:rsid w:val="004327DD"/>
    <w:rsid w:val="00433B71"/>
    <w:rsid w:val="0043729E"/>
    <w:rsid w:val="00440915"/>
    <w:rsid w:val="004423FF"/>
    <w:rsid w:val="00487DE4"/>
    <w:rsid w:val="004907CD"/>
    <w:rsid w:val="004A729E"/>
    <w:rsid w:val="004C1B82"/>
    <w:rsid w:val="004D5653"/>
    <w:rsid w:val="004E5AA6"/>
    <w:rsid w:val="004F6330"/>
    <w:rsid w:val="005072B3"/>
    <w:rsid w:val="00530928"/>
    <w:rsid w:val="00567373"/>
    <w:rsid w:val="00572277"/>
    <w:rsid w:val="0057352E"/>
    <w:rsid w:val="00577450"/>
    <w:rsid w:val="0059353D"/>
    <w:rsid w:val="005A3B8D"/>
    <w:rsid w:val="005A7A0D"/>
    <w:rsid w:val="005B0701"/>
    <w:rsid w:val="005B2EF1"/>
    <w:rsid w:val="005B5348"/>
    <w:rsid w:val="005B7064"/>
    <w:rsid w:val="005D0E07"/>
    <w:rsid w:val="005D1A76"/>
    <w:rsid w:val="005D2513"/>
    <w:rsid w:val="005E1B20"/>
    <w:rsid w:val="005E26D9"/>
    <w:rsid w:val="005F5128"/>
    <w:rsid w:val="00613811"/>
    <w:rsid w:val="00621AEA"/>
    <w:rsid w:val="00643B19"/>
    <w:rsid w:val="006660CE"/>
    <w:rsid w:val="00670D05"/>
    <w:rsid w:val="00673115"/>
    <w:rsid w:val="00677F61"/>
    <w:rsid w:val="006833ED"/>
    <w:rsid w:val="006D7C54"/>
    <w:rsid w:val="006E06C9"/>
    <w:rsid w:val="006E6AEA"/>
    <w:rsid w:val="006E73BD"/>
    <w:rsid w:val="006F3A61"/>
    <w:rsid w:val="007048A4"/>
    <w:rsid w:val="0073472C"/>
    <w:rsid w:val="0073534F"/>
    <w:rsid w:val="00735F40"/>
    <w:rsid w:val="00785FD3"/>
    <w:rsid w:val="0079757E"/>
    <w:rsid w:val="007A7B75"/>
    <w:rsid w:val="007B5778"/>
    <w:rsid w:val="007C0F1E"/>
    <w:rsid w:val="008075FC"/>
    <w:rsid w:val="00831A35"/>
    <w:rsid w:val="008459FF"/>
    <w:rsid w:val="0084788D"/>
    <w:rsid w:val="00852135"/>
    <w:rsid w:val="00861912"/>
    <w:rsid w:val="00867125"/>
    <w:rsid w:val="00896DB2"/>
    <w:rsid w:val="008A16DE"/>
    <w:rsid w:val="00901FAB"/>
    <w:rsid w:val="00902347"/>
    <w:rsid w:val="00913736"/>
    <w:rsid w:val="009252CA"/>
    <w:rsid w:val="00961B4F"/>
    <w:rsid w:val="0096632C"/>
    <w:rsid w:val="00970C7F"/>
    <w:rsid w:val="0097126C"/>
    <w:rsid w:val="00983AC6"/>
    <w:rsid w:val="009B7635"/>
    <w:rsid w:val="009F5D36"/>
    <w:rsid w:val="00A00116"/>
    <w:rsid w:val="00A0157A"/>
    <w:rsid w:val="00A05FF0"/>
    <w:rsid w:val="00A1183A"/>
    <w:rsid w:val="00A13367"/>
    <w:rsid w:val="00A138F7"/>
    <w:rsid w:val="00A370DC"/>
    <w:rsid w:val="00A37CCE"/>
    <w:rsid w:val="00A40175"/>
    <w:rsid w:val="00A93D8F"/>
    <w:rsid w:val="00AC4E47"/>
    <w:rsid w:val="00AC750B"/>
    <w:rsid w:val="00AD7F8E"/>
    <w:rsid w:val="00B03148"/>
    <w:rsid w:val="00B11D08"/>
    <w:rsid w:val="00B153F9"/>
    <w:rsid w:val="00B225B5"/>
    <w:rsid w:val="00B31626"/>
    <w:rsid w:val="00B46049"/>
    <w:rsid w:val="00B64CAE"/>
    <w:rsid w:val="00B73293"/>
    <w:rsid w:val="00B879D8"/>
    <w:rsid w:val="00BB7999"/>
    <w:rsid w:val="00C00867"/>
    <w:rsid w:val="00C00C57"/>
    <w:rsid w:val="00C0226A"/>
    <w:rsid w:val="00C057D4"/>
    <w:rsid w:val="00C1638D"/>
    <w:rsid w:val="00C242E9"/>
    <w:rsid w:val="00C4056C"/>
    <w:rsid w:val="00C52D4B"/>
    <w:rsid w:val="00C703B7"/>
    <w:rsid w:val="00C771C1"/>
    <w:rsid w:val="00C90564"/>
    <w:rsid w:val="00C950B4"/>
    <w:rsid w:val="00CA0BA2"/>
    <w:rsid w:val="00CB35E6"/>
    <w:rsid w:val="00CB6F73"/>
    <w:rsid w:val="00CE1872"/>
    <w:rsid w:val="00CE3DDC"/>
    <w:rsid w:val="00CF47B4"/>
    <w:rsid w:val="00D03C3F"/>
    <w:rsid w:val="00D11356"/>
    <w:rsid w:val="00D14EDB"/>
    <w:rsid w:val="00D14F92"/>
    <w:rsid w:val="00D36525"/>
    <w:rsid w:val="00D37DD3"/>
    <w:rsid w:val="00D40713"/>
    <w:rsid w:val="00D56646"/>
    <w:rsid w:val="00D70D3E"/>
    <w:rsid w:val="00DA356A"/>
    <w:rsid w:val="00DA57D5"/>
    <w:rsid w:val="00DB19D2"/>
    <w:rsid w:val="00DD2590"/>
    <w:rsid w:val="00DF025C"/>
    <w:rsid w:val="00E170FB"/>
    <w:rsid w:val="00E62F6D"/>
    <w:rsid w:val="00E67B2B"/>
    <w:rsid w:val="00E70857"/>
    <w:rsid w:val="00E7513D"/>
    <w:rsid w:val="00E9206F"/>
    <w:rsid w:val="00E928F9"/>
    <w:rsid w:val="00EB4983"/>
    <w:rsid w:val="00EC406F"/>
    <w:rsid w:val="00F065F5"/>
    <w:rsid w:val="00F17D67"/>
    <w:rsid w:val="00F23A81"/>
    <w:rsid w:val="00F43880"/>
    <w:rsid w:val="00F4732D"/>
    <w:rsid w:val="00F81237"/>
    <w:rsid w:val="00F91AD3"/>
    <w:rsid w:val="00F976E8"/>
    <w:rsid w:val="00FB5F5C"/>
    <w:rsid w:val="00FD6168"/>
    <w:rsid w:val="00FD7024"/>
    <w:rsid w:val="00FE46AD"/>
    <w:rsid w:val="00FF23E0"/>
    <w:rsid w:val="00FF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2260"/>
  <w15:chartTrackingRefBased/>
  <w15:docId w15:val="{79304415-3676-4043-9166-A14EC2AE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9FF"/>
  </w:style>
  <w:style w:type="paragraph" w:styleId="Footer">
    <w:name w:val="footer"/>
    <w:basedOn w:val="Normal"/>
    <w:link w:val="FooterChar"/>
    <w:uiPriority w:val="99"/>
    <w:unhideWhenUsed/>
    <w:rsid w:val="00845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9FF"/>
  </w:style>
  <w:style w:type="paragraph" w:styleId="ListParagraph">
    <w:name w:val="List Paragraph"/>
    <w:basedOn w:val="Normal"/>
    <w:uiPriority w:val="34"/>
    <w:qFormat/>
    <w:rsid w:val="00677F61"/>
    <w:pPr>
      <w:ind w:left="720"/>
      <w:contextualSpacing/>
    </w:pPr>
  </w:style>
  <w:style w:type="paragraph" w:styleId="NormalWeb">
    <w:name w:val="Normal (Web)"/>
    <w:basedOn w:val="Normal"/>
    <w:uiPriority w:val="99"/>
    <w:semiHidden/>
    <w:unhideWhenUsed/>
    <w:rsid w:val="00B460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28F9"/>
    <w:rPr>
      <w:color w:val="0563C1" w:themeColor="hyperlink"/>
      <w:u w:val="single"/>
    </w:rPr>
  </w:style>
  <w:style w:type="character" w:styleId="FollowedHyperlink">
    <w:name w:val="FollowedHyperlink"/>
    <w:basedOn w:val="DefaultParagraphFont"/>
    <w:uiPriority w:val="99"/>
    <w:semiHidden/>
    <w:unhideWhenUsed/>
    <w:rsid w:val="00DD2590"/>
    <w:rPr>
      <w:color w:val="954F72" w:themeColor="followedHyperlink"/>
      <w:u w:val="single"/>
    </w:rPr>
  </w:style>
  <w:style w:type="character" w:styleId="UnresolvedMention">
    <w:name w:val="Unresolved Mention"/>
    <w:basedOn w:val="DefaultParagraphFont"/>
    <w:uiPriority w:val="99"/>
    <w:semiHidden/>
    <w:unhideWhenUsed/>
    <w:rsid w:val="00FF25A2"/>
    <w:rPr>
      <w:color w:val="605E5C"/>
      <w:shd w:val="clear" w:color="auto" w:fill="E1DFDD"/>
    </w:rPr>
  </w:style>
  <w:style w:type="character" w:styleId="Emphasis">
    <w:name w:val="Emphasis"/>
    <w:basedOn w:val="DefaultParagraphFont"/>
    <w:uiPriority w:val="20"/>
    <w:qFormat/>
    <w:rsid w:val="003440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1117">
      <w:bodyDiv w:val="1"/>
      <w:marLeft w:val="0"/>
      <w:marRight w:val="0"/>
      <w:marTop w:val="0"/>
      <w:marBottom w:val="0"/>
      <w:divBdr>
        <w:top w:val="none" w:sz="0" w:space="0" w:color="auto"/>
        <w:left w:val="none" w:sz="0" w:space="0" w:color="auto"/>
        <w:bottom w:val="none" w:sz="0" w:space="0" w:color="auto"/>
        <w:right w:val="none" w:sz="0" w:space="0" w:color="auto"/>
      </w:divBdr>
    </w:div>
    <w:div w:id="682900778">
      <w:bodyDiv w:val="1"/>
      <w:marLeft w:val="0"/>
      <w:marRight w:val="0"/>
      <w:marTop w:val="0"/>
      <w:marBottom w:val="0"/>
      <w:divBdr>
        <w:top w:val="none" w:sz="0" w:space="0" w:color="auto"/>
        <w:left w:val="none" w:sz="0" w:space="0" w:color="auto"/>
        <w:bottom w:val="none" w:sz="0" w:space="0" w:color="auto"/>
        <w:right w:val="none" w:sz="0" w:space="0" w:color="auto"/>
      </w:divBdr>
    </w:div>
    <w:div w:id="1294479866">
      <w:bodyDiv w:val="1"/>
      <w:marLeft w:val="0"/>
      <w:marRight w:val="0"/>
      <w:marTop w:val="0"/>
      <w:marBottom w:val="0"/>
      <w:divBdr>
        <w:top w:val="none" w:sz="0" w:space="0" w:color="auto"/>
        <w:left w:val="none" w:sz="0" w:space="0" w:color="auto"/>
        <w:bottom w:val="none" w:sz="0" w:space="0" w:color="auto"/>
        <w:right w:val="none" w:sz="0" w:space="0" w:color="auto"/>
      </w:divBdr>
    </w:div>
    <w:div w:id="16988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24585091" TargetMode="External"/><Relationship Id="rId3" Type="http://schemas.openxmlformats.org/officeDocument/2006/relationships/settings" Target="settings.xml"/><Relationship Id="rId7" Type="http://schemas.openxmlformats.org/officeDocument/2006/relationships/hyperlink" Target="http://www.jstor.org/stable/301333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use-jhu-edu.proxy-sru.klnpa.org/article/805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6</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Jaycie Greenawalt</dc:creator>
  <cp:keywords/>
  <dc:description/>
  <cp:lastModifiedBy>Jaycie Greenawalt</cp:lastModifiedBy>
  <cp:revision>255</cp:revision>
  <dcterms:created xsi:type="dcterms:W3CDTF">2022-05-02T23:24:00Z</dcterms:created>
  <dcterms:modified xsi:type="dcterms:W3CDTF">2023-12-02T17:41:00Z</dcterms:modified>
</cp:coreProperties>
</file>